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95" w:type="dxa"/>
        <w:jc w:val="center"/>
        <w:tblCellSpacing w:w="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3"/>
        <w:gridCol w:w="62"/>
        <w:gridCol w:w="2478"/>
        <w:gridCol w:w="2908"/>
        <w:gridCol w:w="511"/>
        <w:gridCol w:w="1147"/>
        <w:gridCol w:w="26"/>
      </w:tblGrid>
      <w:tr w:rsidR="00DD03D1" w:rsidRPr="008B5DD5" w:rsidTr="00201C73">
        <w:trPr>
          <w:gridAfter w:val="1"/>
          <w:wAfter w:w="5" w:type="dxa"/>
          <w:cantSplit/>
          <w:trHeight w:val="1134"/>
          <w:tblCellSpacing w:w="7" w:type="dxa"/>
          <w:jc w:val="center"/>
        </w:trPr>
        <w:tc>
          <w:tcPr>
            <w:tcW w:w="11048" w:type="dxa"/>
            <w:gridSpan w:val="6"/>
          </w:tcPr>
          <w:p w:rsidR="00DD03D1" w:rsidRPr="00785A0D" w:rsidRDefault="00DD03D1" w:rsidP="00BC74E5">
            <w:pPr>
              <w:jc w:val="center"/>
              <w:rPr>
                <w:b/>
                <w:bCs/>
                <w:sz w:val="24"/>
                <w:szCs w:val="24"/>
                <w:lang w:eastAsia="it-IT"/>
              </w:rPr>
            </w:pPr>
            <w:r w:rsidRPr="00785A0D">
              <w:rPr>
                <w:b/>
                <w:bCs/>
                <w:sz w:val="24"/>
                <w:szCs w:val="24"/>
                <w:lang w:eastAsia="it-IT"/>
              </w:rPr>
              <w:t xml:space="preserve">Insegnamento: </w:t>
            </w:r>
            <w:r>
              <w:rPr>
                <w:b/>
                <w:bCs/>
                <w:sz w:val="24"/>
                <w:szCs w:val="24"/>
                <w:lang w:eastAsia="it-IT"/>
              </w:rPr>
              <w:t xml:space="preserve">Analisi microbiologiche e sensoriali dei prodotti di origine animale </w:t>
            </w:r>
            <w:r w:rsidRPr="00785A0D">
              <w:rPr>
                <w:b/>
                <w:bCs/>
                <w:sz w:val="24"/>
                <w:szCs w:val="24"/>
                <w:lang w:eastAsia="it-IT"/>
              </w:rPr>
              <w:t xml:space="preserve">(cod. </w:t>
            </w:r>
            <w:r>
              <w:rPr>
                <w:b/>
                <w:bCs/>
                <w:sz w:val="24"/>
                <w:szCs w:val="24"/>
                <w:lang w:eastAsia="it-IT"/>
              </w:rPr>
              <w:t>85272</w:t>
            </w:r>
            <w:r w:rsidRPr="00785A0D">
              <w:rPr>
                <w:b/>
                <w:bCs/>
                <w:sz w:val="24"/>
                <w:szCs w:val="24"/>
                <w:lang w:eastAsia="it-IT"/>
              </w:rPr>
              <w:t>)</w:t>
            </w:r>
          </w:p>
          <w:p w:rsidR="00DD03D1" w:rsidRDefault="00DD03D1" w:rsidP="00BC74E5">
            <w:pPr>
              <w:jc w:val="center"/>
              <w:rPr>
                <w:b/>
                <w:bCs/>
                <w:sz w:val="24"/>
                <w:szCs w:val="24"/>
                <w:lang w:eastAsia="it-IT"/>
              </w:rPr>
            </w:pPr>
            <w:r w:rsidRPr="00785A0D">
              <w:rPr>
                <w:b/>
                <w:bCs/>
                <w:sz w:val="24"/>
                <w:szCs w:val="24"/>
                <w:lang w:eastAsia="it-IT"/>
              </w:rPr>
              <w:t>(</w:t>
            </w:r>
            <w:r>
              <w:rPr>
                <w:b/>
                <w:bCs/>
                <w:sz w:val="24"/>
                <w:szCs w:val="24"/>
                <w:lang w:eastAsia="it-IT"/>
              </w:rPr>
              <w:t xml:space="preserve">4 </w:t>
            </w:r>
            <w:r w:rsidRPr="00785A0D">
              <w:rPr>
                <w:b/>
                <w:bCs/>
                <w:sz w:val="24"/>
                <w:szCs w:val="24"/>
                <w:lang w:eastAsia="it-IT"/>
              </w:rPr>
              <w:t xml:space="preserve">CFU; </w:t>
            </w:r>
            <w:r>
              <w:rPr>
                <w:b/>
                <w:bCs/>
                <w:sz w:val="24"/>
                <w:szCs w:val="24"/>
                <w:lang w:eastAsia="it-IT"/>
              </w:rPr>
              <w:t>28</w:t>
            </w:r>
            <w:r w:rsidRPr="00785A0D">
              <w:rPr>
                <w:b/>
                <w:bCs/>
                <w:sz w:val="24"/>
                <w:szCs w:val="24"/>
                <w:lang w:eastAsia="it-IT"/>
              </w:rPr>
              <w:t xml:space="preserve"> ore di lezion</w:t>
            </w:r>
            <w:r>
              <w:rPr>
                <w:b/>
                <w:bCs/>
                <w:sz w:val="24"/>
                <w:szCs w:val="24"/>
                <w:lang w:eastAsia="it-IT"/>
              </w:rPr>
              <w:t>i</w:t>
            </w:r>
            <w:r w:rsidRPr="00785A0D">
              <w:rPr>
                <w:b/>
                <w:bCs/>
                <w:sz w:val="24"/>
                <w:szCs w:val="24"/>
                <w:lang w:eastAsia="it-IT"/>
              </w:rPr>
              <w:t xml:space="preserve"> frontal</w:t>
            </w:r>
            <w:r>
              <w:rPr>
                <w:b/>
                <w:bCs/>
                <w:sz w:val="24"/>
                <w:szCs w:val="24"/>
                <w:lang w:eastAsia="it-IT"/>
              </w:rPr>
              <w:t>i</w:t>
            </w:r>
            <w:r w:rsidRPr="00785A0D">
              <w:rPr>
                <w:b/>
                <w:bCs/>
                <w:sz w:val="24"/>
                <w:szCs w:val="24"/>
                <w:lang w:eastAsia="it-IT"/>
              </w:rPr>
              <w:t xml:space="preserve"> e </w:t>
            </w:r>
            <w:r>
              <w:rPr>
                <w:b/>
                <w:bCs/>
                <w:sz w:val="24"/>
                <w:szCs w:val="24"/>
                <w:lang w:eastAsia="it-IT"/>
              </w:rPr>
              <w:t>12</w:t>
            </w:r>
            <w:r w:rsidRPr="00785A0D">
              <w:rPr>
                <w:b/>
                <w:bCs/>
                <w:sz w:val="24"/>
                <w:szCs w:val="24"/>
                <w:lang w:eastAsia="it-IT"/>
              </w:rPr>
              <w:t xml:space="preserve"> ore di </w:t>
            </w:r>
            <w:r>
              <w:rPr>
                <w:b/>
                <w:bCs/>
                <w:sz w:val="24"/>
                <w:szCs w:val="24"/>
                <w:lang w:eastAsia="it-IT"/>
              </w:rPr>
              <w:t>esercitazioni</w:t>
            </w:r>
            <w:r w:rsidRPr="00785A0D">
              <w:rPr>
                <w:b/>
                <w:bCs/>
                <w:sz w:val="24"/>
                <w:szCs w:val="24"/>
                <w:lang w:eastAsia="it-IT"/>
              </w:rPr>
              <w:t>)</w:t>
            </w:r>
          </w:p>
          <w:p w:rsidR="00DD03D1" w:rsidRPr="00785A0D" w:rsidRDefault="00760031" w:rsidP="00BC74E5">
            <w:pPr>
              <w:tabs>
                <w:tab w:val="left" w:pos="3399"/>
              </w:tabs>
              <w:jc w:val="center"/>
              <w:rPr>
                <w:b/>
                <w:bCs/>
                <w:sz w:val="24"/>
                <w:szCs w:val="24"/>
                <w:lang w:eastAsia="it-IT"/>
              </w:rPr>
            </w:pPr>
            <w:r>
              <w:rPr>
                <w:b/>
                <w:bCs/>
                <w:sz w:val="24"/>
                <w:szCs w:val="24"/>
                <w:lang w:eastAsia="it-IT"/>
              </w:rPr>
              <w:t>L</w:t>
            </w:r>
            <w:bookmarkStart w:id="0" w:name="_GoBack"/>
            <w:bookmarkEnd w:id="0"/>
            <w:r w:rsidR="00DD03D1">
              <w:rPr>
                <w:b/>
                <w:bCs/>
                <w:sz w:val="24"/>
                <w:szCs w:val="24"/>
                <w:lang w:eastAsia="it-IT"/>
              </w:rPr>
              <w:t xml:space="preserve">aurea in </w:t>
            </w:r>
            <w:r w:rsidR="00DD03D1" w:rsidRPr="00785A0D">
              <w:rPr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DD03D1">
              <w:rPr>
                <w:b/>
                <w:bCs/>
                <w:sz w:val="24"/>
                <w:szCs w:val="24"/>
                <w:lang w:eastAsia="it-IT"/>
              </w:rPr>
              <w:t xml:space="preserve">Produzioni Animali  </w:t>
            </w:r>
          </w:p>
          <w:p w:rsidR="00DD03D1" w:rsidRPr="00785A0D" w:rsidRDefault="00DD03D1" w:rsidP="00BC74E5">
            <w:pPr>
              <w:jc w:val="center"/>
              <w:rPr>
                <w:b/>
                <w:bCs/>
                <w:sz w:val="24"/>
                <w:szCs w:val="24"/>
                <w:lang w:eastAsia="it-IT"/>
              </w:rPr>
            </w:pPr>
            <w:r w:rsidRPr="00785A0D">
              <w:rPr>
                <w:b/>
                <w:bCs/>
                <w:sz w:val="24"/>
                <w:szCs w:val="24"/>
                <w:lang w:eastAsia="it-IT"/>
              </w:rPr>
              <w:t>Scuola di</w:t>
            </w:r>
            <w:r>
              <w:rPr>
                <w:b/>
                <w:bCs/>
                <w:sz w:val="24"/>
                <w:szCs w:val="24"/>
                <w:lang w:eastAsia="it-IT"/>
              </w:rPr>
              <w:t xml:space="preserve"> Agraria e Medicina Veterinaria</w:t>
            </w:r>
          </w:p>
          <w:p w:rsidR="00DD03D1" w:rsidRPr="00891CA6" w:rsidRDefault="00DD03D1" w:rsidP="009573FA">
            <w:pPr>
              <w:jc w:val="center"/>
              <w:rPr>
                <w:bCs/>
                <w:sz w:val="24"/>
                <w:szCs w:val="24"/>
                <w:lang w:eastAsia="it-IT"/>
              </w:rPr>
            </w:pPr>
            <w:r>
              <w:rPr>
                <w:b/>
                <w:bCs/>
                <w:sz w:val="24"/>
                <w:szCs w:val="24"/>
                <w:lang w:eastAsia="it-IT"/>
              </w:rPr>
              <w:t>Dott</w:t>
            </w:r>
            <w:r w:rsidRPr="00785A0D">
              <w:rPr>
                <w:b/>
                <w:bCs/>
                <w:sz w:val="24"/>
                <w:szCs w:val="24"/>
                <w:lang w:eastAsia="it-IT"/>
              </w:rPr>
              <w:t>.</w:t>
            </w:r>
            <w:r>
              <w:rPr>
                <w:b/>
                <w:bCs/>
                <w:sz w:val="24"/>
                <w:szCs w:val="24"/>
                <w:lang w:eastAsia="it-IT"/>
              </w:rPr>
              <w:t>ssa</w:t>
            </w:r>
            <w:r w:rsidRPr="00785A0D">
              <w:rPr>
                <w:b/>
                <w:bCs/>
                <w:sz w:val="24"/>
                <w:szCs w:val="24"/>
                <w:lang w:eastAsia="it-IT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eastAsia="it-IT"/>
              </w:rPr>
              <w:t>Cristiana Chiavari</w:t>
            </w:r>
          </w:p>
        </w:tc>
      </w:tr>
      <w:tr w:rsidR="00DD03D1" w:rsidRPr="008B5DD5" w:rsidTr="00201C73">
        <w:trPr>
          <w:gridAfter w:val="1"/>
          <w:wAfter w:w="5" w:type="dxa"/>
          <w:cantSplit/>
          <w:trHeight w:val="1134"/>
          <w:tblCellSpacing w:w="7" w:type="dxa"/>
          <w:jc w:val="center"/>
        </w:trPr>
        <w:tc>
          <w:tcPr>
            <w:tcW w:w="11048" w:type="dxa"/>
            <w:gridSpan w:val="6"/>
          </w:tcPr>
          <w:p w:rsidR="00DD03D1" w:rsidRPr="00891CA6" w:rsidRDefault="00DD03D1" w:rsidP="00BC74E5">
            <w:pPr>
              <w:jc w:val="center"/>
              <w:rPr>
                <w:bCs/>
                <w:sz w:val="24"/>
                <w:szCs w:val="24"/>
                <w:lang w:eastAsia="it-IT"/>
              </w:rPr>
            </w:pPr>
          </w:p>
          <w:p w:rsidR="00DD03D1" w:rsidRPr="00785A0D" w:rsidRDefault="00DD03D1" w:rsidP="00936A30">
            <w:pPr>
              <w:jc w:val="center"/>
              <w:rPr>
                <w:b/>
                <w:bCs/>
                <w:sz w:val="24"/>
                <w:szCs w:val="24"/>
                <w:lang w:eastAsia="it-IT"/>
              </w:rPr>
            </w:pPr>
            <w:r w:rsidRPr="00785A0D">
              <w:rPr>
                <w:b/>
                <w:bCs/>
                <w:sz w:val="24"/>
                <w:szCs w:val="24"/>
                <w:lang w:eastAsia="it-IT"/>
              </w:rPr>
              <w:t>LEZIONI FRONTALI (</w:t>
            </w:r>
            <w:r>
              <w:rPr>
                <w:b/>
                <w:bCs/>
                <w:sz w:val="24"/>
                <w:szCs w:val="24"/>
                <w:lang w:eastAsia="it-IT"/>
              </w:rPr>
              <w:t>28</w:t>
            </w:r>
            <w:r w:rsidRPr="00785A0D">
              <w:rPr>
                <w:b/>
                <w:bCs/>
                <w:sz w:val="24"/>
                <w:szCs w:val="24"/>
                <w:lang w:eastAsia="it-IT"/>
              </w:rPr>
              <w:t xml:space="preserve"> ore)</w:t>
            </w:r>
          </w:p>
        </w:tc>
      </w:tr>
      <w:tr w:rsidR="00DD03D1" w:rsidRPr="008B5DD5" w:rsidTr="00201C73">
        <w:trPr>
          <w:gridAfter w:val="1"/>
          <w:wAfter w:w="5" w:type="dxa"/>
          <w:trHeight w:val="469"/>
          <w:tblCellSpacing w:w="7" w:type="dxa"/>
          <w:jc w:val="center"/>
        </w:trPr>
        <w:tc>
          <w:tcPr>
            <w:tcW w:w="4004" w:type="dxa"/>
            <w:gridSpan w:val="2"/>
          </w:tcPr>
          <w:p w:rsidR="00DD03D1" w:rsidRPr="00785A0D" w:rsidRDefault="00DD03D1" w:rsidP="00687D2F">
            <w:pPr>
              <w:ind w:right="-137" w:firstLine="0"/>
              <w:jc w:val="center"/>
              <w:rPr>
                <w:b/>
                <w:bCs/>
                <w:sz w:val="24"/>
                <w:szCs w:val="24"/>
                <w:lang w:eastAsia="it-IT"/>
              </w:rPr>
            </w:pPr>
            <w:r w:rsidRPr="00785A0D">
              <w:rPr>
                <w:b/>
                <w:bCs/>
                <w:sz w:val="24"/>
                <w:szCs w:val="24"/>
                <w:lang w:eastAsia="it-IT"/>
              </w:rPr>
              <w:t>Temi e competenze</w:t>
            </w:r>
          </w:p>
        </w:tc>
        <w:tc>
          <w:tcPr>
            <w:tcW w:w="2464" w:type="dxa"/>
            <w:vAlign w:val="center"/>
          </w:tcPr>
          <w:p w:rsidR="00DD03D1" w:rsidRPr="00785A0D" w:rsidRDefault="00DD03D1" w:rsidP="00687D2F">
            <w:pPr>
              <w:ind w:right="-137" w:firstLine="0"/>
              <w:jc w:val="center"/>
              <w:rPr>
                <w:b/>
                <w:bCs/>
                <w:sz w:val="24"/>
                <w:szCs w:val="24"/>
                <w:lang w:eastAsia="it-IT"/>
              </w:rPr>
            </w:pPr>
            <w:r w:rsidRPr="00785A0D">
              <w:rPr>
                <w:b/>
                <w:bCs/>
                <w:sz w:val="24"/>
                <w:szCs w:val="24"/>
                <w:lang w:eastAsia="it-IT"/>
              </w:rPr>
              <w:t>Argomenti</w:t>
            </w:r>
          </w:p>
        </w:tc>
        <w:tc>
          <w:tcPr>
            <w:tcW w:w="3405" w:type="dxa"/>
            <w:gridSpan w:val="2"/>
            <w:vAlign w:val="center"/>
          </w:tcPr>
          <w:p w:rsidR="00DD03D1" w:rsidRPr="00785A0D" w:rsidRDefault="00DD03D1" w:rsidP="00687D2F">
            <w:pPr>
              <w:rPr>
                <w:b/>
                <w:bCs/>
                <w:sz w:val="24"/>
                <w:szCs w:val="24"/>
                <w:lang w:eastAsia="it-IT"/>
              </w:rPr>
            </w:pPr>
            <w:r w:rsidRPr="00785A0D">
              <w:rPr>
                <w:b/>
                <w:bCs/>
                <w:sz w:val="24"/>
                <w:szCs w:val="24"/>
                <w:lang w:eastAsia="it-IT"/>
              </w:rPr>
              <w:t>Contenuti specifici</w:t>
            </w:r>
          </w:p>
        </w:tc>
        <w:tc>
          <w:tcPr>
            <w:tcW w:w="1133" w:type="dxa"/>
            <w:vAlign w:val="center"/>
          </w:tcPr>
          <w:p w:rsidR="00DD03D1" w:rsidRPr="00785A0D" w:rsidRDefault="00DD03D1" w:rsidP="00BC74E5">
            <w:pPr>
              <w:rPr>
                <w:b/>
                <w:bCs/>
                <w:sz w:val="24"/>
                <w:szCs w:val="24"/>
                <w:lang w:eastAsia="it-IT"/>
              </w:rPr>
            </w:pPr>
            <w:r w:rsidRPr="00785A0D">
              <w:rPr>
                <w:b/>
                <w:bCs/>
                <w:sz w:val="24"/>
                <w:szCs w:val="24"/>
                <w:lang w:eastAsia="it-IT"/>
              </w:rPr>
              <w:t>Ore</w:t>
            </w:r>
          </w:p>
        </w:tc>
      </w:tr>
      <w:tr w:rsidR="00DD03D1" w:rsidRPr="008B5DD5" w:rsidTr="00201C73">
        <w:trPr>
          <w:gridAfter w:val="1"/>
          <w:wAfter w:w="5" w:type="dxa"/>
          <w:trHeight w:val="469"/>
          <w:tblCellSpacing w:w="7" w:type="dxa"/>
          <w:jc w:val="center"/>
        </w:trPr>
        <w:tc>
          <w:tcPr>
            <w:tcW w:w="4004" w:type="dxa"/>
            <w:gridSpan w:val="2"/>
            <w:vMerge w:val="restart"/>
          </w:tcPr>
          <w:p w:rsidR="00DD03D1" w:rsidRPr="00C17C7A" w:rsidRDefault="00DD03D1" w:rsidP="00CC5060">
            <w:pPr>
              <w:pStyle w:val="Paragrafoelenco"/>
              <w:numPr>
                <w:ilvl w:val="0"/>
                <w:numId w:val="6"/>
              </w:numPr>
              <w:rPr>
                <w:bCs/>
                <w:caps/>
                <w:sz w:val="24"/>
                <w:szCs w:val="24"/>
                <w:lang w:eastAsia="it-IT"/>
              </w:rPr>
            </w:pPr>
            <w:r w:rsidRPr="00C17C7A">
              <w:rPr>
                <w:bCs/>
                <w:caps/>
                <w:sz w:val="24"/>
                <w:szCs w:val="24"/>
                <w:lang w:eastAsia="it-IT"/>
              </w:rPr>
              <w:t xml:space="preserve">Analisi microbiologiche </w:t>
            </w:r>
          </w:p>
          <w:p w:rsidR="00DD03D1" w:rsidRPr="00715632" w:rsidRDefault="00DD03D1" w:rsidP="00715632">
            <w:pPr>
              <w:pStyle w:val="Paragrafoelenco"/>
              <w:ind w:left="787" w:hanging="787"/>
              <w:rPr>
                <w:bCs/>
                <w:sz w:val="24"/>
                <w:szCs w:val="24"/>
                <w:lang w:eastAsia="it-IT"/>
              </w:rPr>
            </w:pPr>
            <w:r>
              <w:rPr>
                <w:lang w:eastAsia="it-IT"/>
              </w:rPr>
              <w:t xml:space="preserve">                 </w:t>
            </w:r>
            <w:proofErr w:type="gramStart"/>
            <w:r w:rsidRPr="00715632">
              <w:rPr>
                <w:lang w:eastAsia="it-IT"/>
              </w:rPr>
              <w:t>lo</w:t>
            </w:r>
            <w:proofErr w:type="gramEnd"/>
            <w:r w:rsidRPr="00715632">
              <w:rPr>
                <w:lang w:eastAsia="it-IT"/>
              </w:rPr>
              <w:t xml:space="preserve"> studente acquisirà le conoscenze di base per </w:t>
            </w:r>
            <w:r w:rsidRPr="00715632">
              <w:t>gestire  le tecniche di analisi microbiologiche applicabili in un laboratorio di analisi per gli alimenti di origine animale</w:t>
            </w:r>
          </w:p>
          <w:p w:rsidR="00DD03D1" w:rsidRDefault="00DD03D1" w:rsidP="00715632">
            <w:pPr>
              <w:pStyle w:val="NormaleWeb"/>
              <w:tabs>
                <w:tab w:val="left" w:pos="142"/>
              </w:tabs>
              <w:spacing w:before="0" w:beforeAutospacing="0" w:after="0" w:afterAutospacing="0"/>
              <w:ind w:left="607"/>
              <w:outlineLvl w:val="5"/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</w:pPr>
          </w:p>
          <w:p w:rsidR="00DD03D1" w:rsidRDefault="00DD03D1" w:rsidP="00CC5060">
            <w:pPr>
              <w:pStyle w:val="NormaleWeb"/>
              <w:tabs>
                <w:tab w:val="left" w:pos="142"/>
              </w:tabs>
              <w:spacing w:before="0" w:beforeAutospacing="0" w:after="0" w:afterAutospacing="0"/>
              <w:outlineLvl w:val="5"/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</w:pPr>
          </w:p>
          <w:p w:rsidR="00DD03D1" w:rsidRDefault="00DD03D1" w:rsidP="00CC5060">
            <w:pPr>
              <w:pStyle w:val="NormaleWeb"/>
              <w:tabs>
                <w:tab w:val="left" w:pos="142"/>
              </w:tabs>
              <w:spacing w:before="0" w:beforeAutospacing="0" w:after="0" w:afterAutospacing="0"/>
              <w:outlineLvl w:val="5"/>
              <w:rPr>
                <w:rFonts w:ascii="Verdana" w:hAnsi="Verdana"/>
                <w:b/>
                <w:bCs/>
                <w:color w:val="333333"/>
              </w:rPr>
            </w:pPr>
          </w:p>
          <w:p w:rsidR="00DD03D1" w:rsidRPr="00891CA6" w:rsidRDefault="00DD03D1" w:rsidP="00891CA6">
            <w:pPr>
              <w:ind w:left="169"/>
              <w:jc w:val="center"/>
              <w:rPr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4" w:type="dxa"/>
            <w:vMerge w:val="restart"/>
          </w:tcPr>
          <w:p w:rsidR="00DD03D1" w:rsidRDefault="00DD03D1" w:rsidP="00376F96">
            <w:pPr>
              <w:ind w:right="-137" w:firstLine="242"/>
              <w:rPr>
                <w:bCs/>
                <w:sz w:val="24"/>
                <w:szCs w:val="24"/>
                <w:lang w:eastAsia="it-IT"/>
              </w:rPr>
            </w:pPr>
            <w:r>
              <w:rPr>
                <w:bCs/>
                <w:sz w:val="24"/>
                <w:szCs w:val="24"/>
                <w:lang w:eastAsia="it-IT"/>
              </w:rPr>
              <w:t>Introduzione al corso</w:t>
            </w:r>
          </w:p>
          <w:p w:rsidR="00DD03D1" w:rsidRPr="00891CA6" w:rsidRDefault="00DD03D1" w:rsidP="00376F96">
            <w:pPr>
              <w:ind w:right="-137" w:firstLine="242"/>
              <w:rPr>
                <w:bCs/>
                <w:sz w:val="24"/>
                <w:szCs w:val="24"/>
                <w:lang w:eastAsia="it-IT"/>
              </w:rPr>
            </w:pPr>
            <w:r>
              <w:rPr>
                <w:bCs/>
                <w:sz w:val="24"/>
                <w:szCs w:val="24"/>
                <w:lang w:eastAsia="it-IT"/>
              </w:rPr>
              <w:t xml:space="preserve"> </w:t>
            </w:r>
            <w:proofErr w:type="gramStart"/>
            <w:r>
              <w:rPr>
                <w:bCs/>
                <w:sz w:val="24"/>
                <w:szCs w:val="24"/>
                <w:lang w:eastAsia="it-IT"/>
              </w:rPr>
              <w:t>e</w:t>
            </w:r>
            <w:proofErr w:type="gramEnd"/>
            <w:r>
              <w:rPr>
                <w:bCs/>
                <w:sz w:val="24"/>
                <w:szCs w:val="24"/>
                <w:lang w:eastAsia="it-IT"/>
              </w:rPr>
              <w:t xml:space="preserve"> parte generale</w:t>
            </w:r>
          </w:p>
        </w:tc>
        <w:tc>
          <w:tcPr>
            <w:tcW w:w="3405" w:type="dxa"/>
            <w:gridSpan w:val="2"/>
            <w:vAlign w:val="center"/>
          </w:tcPr>
          <w:p w:rsidR="00DD03D1" w:rsidRDefault="00DD03D1" w:rsidP="00BC74E5">
            <w:pPr>
              <w:ind w:firstLine="0"/>
              <w:rPr>
                <w:bCs/>
                <w:sz w:val="24"/>
                <w:szCs w:val="24"/>
                <w:lang w:eastAsia="it-IT"/>
              </w:rPr>
            </w:pPr>
            <w:r w:rsidRPr="00891CA6">
              <w:rPr>
                <w:bCs/>
                <w:sz w:val="24"/>
                <w:szCs w:val="24"/>
                <w:lang w:eastAsia="it-IT"/>
              </w:rPr>
              <w:t>Modalità di svolgimento dell’insegnamento</w:t>
            </w:r>
          </w:p>
          <w:p w:rsidR="00DD03D1" w:rsidRPr="00891CA6" w:rsidRDefault="00DD03D1" w:rsidP="00BC74E5">
            <w:pPr>
              <w:ind w:firstLine="0"/>
              <w:rPr>
                <w:bCs/>
                <w:sz w:val="24"/>
                <w:szCs w:val="24"/>
                <w:lang w:eastAsia="it-IT"/>
              </w:rPr>
            </w:pPr>
            <w:r w:rsidRPr="00891CA6">
              <w:rPr>
                <w:bCs/>
                <w:sz w:val="24"/>
                <w:szCs w:val="24"/>
                <w:lang w:eastAsia="it-IT"/>
              </w:rPr>
              <w:t xml:space="preserve">I contenuti e il materiale di studio </w:t>
            </w:r>
          </w:p>
          <w:p w:rsidR="00DD03D1" w:rsidRPr="00891CA6" w:rsidRDefault="00DD03D1" w:rsidP="00F83974">
            <w:pPr>
              <w:ind w:firstLine="0"/>
              <w:rPr>
                <w:bCs/>
                <w:sz w:val="24"/>
                <w:szCs w:val="24"/>
                <w:lang w:eastAsia="it-IT"/>
              </w:rPr>
            </w:pPr>
            <w:r w:rsidRPr="00891CA6">
              <w:rPr>
                <w:bCs/>
                <w:sz w:val="24"/>
                <w:szCs w:val="24"/>
                <w:lang w:eastAsia="it-IT"/>
              </w:rPr>
              <w:t>Modalità di valutazione del profitto</w:t>
            </w:r>
          </w:p>
        </w:tc>
        <w:tc>
          <w:tcPr>
            <w:tcW w:w="1133" w:type="dxa"/>
            <w:vAlign w:val="center"/>
          </w:tcPr>
          <w:p w:rsidR="00DD03D1" w:rsidRPr="00891CA6" w:rsidRDefault="00DD03D1" w:rsidP="00CE0C90">
            <w:pPr>
              <w:widowControl w:val="0"/>
              <w:ind w:firstLine="0"/>
              <w:jc w:val="center"/>
              <w:rPr>
                <w:bCs/>
                <w:sz w:val="24"/>
                <w:szCs w:val="24"/>
                <w:lang w:eastAsia="it-IT"/>
              </w:rPr>
            </w:pPr>
            <w:r>
              <w:rPr>
                <w:bCs/>
                <w:sz w:val="24"/>
                <w:szCs w:val="24"/>
                <w:lang w:eastAsia="it-IT"/>
              </w:rPr>
              <w:t>0.5</w:t>
            </w:r>
          </w:p>
        </w:tc>
      </w:tr>
      <w:tr w:rsidR="00DD03D1" w:rsidRPr="008B5DD5" w:rsidTr="00201C73">
        <w:trPr>
          <w:gridAfter w:val="1"/>
          <w:wAfter w:w="5" w:type="dxa"/>
          <w:trHeight w:val="469"/>
          <w:tblCellSpacing w:w="7" w:type="dxa"/>
          <w:jc w:val="center"/>
        </w:trPr>
        <w:tc>
          <w:tcPr>
            <w:tcW w:w="4004" w:type="dxa"/>
            <w:gridSpan w:val="2"/>
            <w:vMerge/>
          </w:tcPr>
          <w:p w:rsidR="00DD03D1" w:rsidRPr="005B1C45" w:rsidRDefault="00DD03D1" w:rsidP="005B1C45">
            <w:pPr>
              <w:pStyle w:val="Paragrafoelenco"/>
              <w:numPr>
                <w:ilvl w:val="0"/>
                <w:numId w:val="3"/>
              </w:numPr>
              <w:rPr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4" w:type="dxa"/>
            <w:vMerge/>
          </w:tcPr>
          <w:p w:rsidR="00DD03D1" w:rsidRPr="00891CA6" w:rsidRDefault="00DD03D1" w:rsidP="00376F96">
            <w:pPr>
              <w:ind w:right="-137" w:firstLine="242"/>
              <w:rPr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5" w:type="dxa"/>
            <w:gridSpan w:val="2"/>
            <w:vAlign w:val="center"/>
          </w:tcPr>
          <w:p w:rsidR="00DD03D1" w:rsidRDefault="00DD03D1" w:rsidP="00C929A3">
            <w:pPr>
              <w:ind w:firstLine="0"/>
              <w:rPr>
                <w:bCs/>
                <w:sz w:val="24"/>
                <w:szCs w:val="24"/>
                <w:lang w:eastAsia="it-IT"/>
              </w:rPr>
            </w:pPr>
            <w:r>
              <w:rPr>
                <w:bCs/>
                <w:sz w:val="24"/>
                <w:szCs w:val="24"/>
                <w:lang w:eastAsia="it-IT"/>
              </w:rPr>
              <w:t>Parametri che influenzano la crescita microbica negli alimenti</w:t>
            </w:r>
          </w:p>
          <w:p w:rsidR="00DD03D1" w:rsidRDefault="00DD03D1" w:rsidP="00C929A3">
            <w:pPr>
              <w:ind w:firstLine="0"/>
              <w:rPr>
                <w:bCs/>
                <w:sz w:val="24"/>
                <w:szCs w:val="24"/>
                <w:lang w:eastAsia="it-IT"/>
              </w:rPr>
            </w:pPr>
            <w:r>
              <w:rPr>
                <w:bCs/>
                <w:sz w:val="24"/>
                <w:szCs w:val="24"/>
                <w:lang w:eastAsia="it-IT"/>
              </w:rPr>
              <w:t xml:space="preserve">Generi di microrganismi associati agli alimenti </w:t>
            </w:r>
          </w:p>
          <w:p w:rsidR="00DD03D1" w:rsidRDefault="00DD03D1" w:rsidP="00C929A3">
            <w:pPr>
              <w:ind w:firstLine="0"/>
              <w:rPr>
                <w:bCs/>
                <w:sz w:val="24"/>
                <w:szCs w:val="24"/>
                <w:lang w:eastAsia="it-IT"/>
              </w:rPr>
            </w:pPr>
            <w:r>
              <w:rPr>
                <w:bCs/>
                <w:sz w:val="24"/>
                <w:szCs w:val="24"/>
                <w:lang w:eastAsia="it-IT"/>
              </w:rPr>
              <w:t>Contaminazione microbica, campionamento, criteri microbiologici</w:t>
            </w:r>
          </w:p>
          <w:p w:rsidR="00DD03D1" w:rsidRDefault="00DD03D1" w:rsidP="00C929A3">
            <w:pPr>
              <w:ind w:firstLine="0"/>
              <w:rPr>
                <w:bCs/>
                <w:sz w:val="24"/>
                <w:szCs w:val="24"/>
                <w:lang w:eastAsia="it-IT"/>
              </w:rPr>
            </w:pPr>
            <w:r>
              <w:rPr>
                <w:bCs/>
                <w:sz w:val="24"/>
                <w:szCs w:val="24"/>
                <w:lang w:eastAsia="it-IT"/>
              </w:rPr>
              <w:t>Laboratorio di microbiologia tradizionale</w:t>
            </w:r>
          </w:p>
          <w:p w:rsidR="00DD03D1" w:rsidRDefault="00DD03D1" w:rsidP="00C929A3">
            <w:pPr>
              <w:ind w:firstLine="0"/>
              <w:rPr>
                <w:bCs/>
                <w:sz w:val="24"/>
                <w:szCs w:val="24"/>
                <w:lang w:eastAsia="it-IT"/>
              </w:rPr>
            </w:pPr>
            <w:r>
              <w:rPr>
                <w:bCs/>
                <w:sz w:val="24"/>
                <w:szCs w:val="24"/>
                <w:lang w:eastAsia="it-IT"/>
              </w:rPr>
              <w:t>Principali metodiche analitiche tradizionali.</w:t>
            </w:r>
          </w:p>
          <w:p w:rsidR="00DD03D1" w:rsidRDefault="00DD03D1" w:rsidP="00C929A3">
            <w:pPr>
              <w:ind w:firstLine="0"/>
              <w:rPr>
                <w:bCs/>
                <w:sz w:val="24"/>
                <w:szCs w:val="24"/>
                <w:lang w:eastAsia="it-IT"/>
              </w:rPr>
            </w:pPr>
            <w:r>
              <w:rPr>
                <w:bCs/>
                <w:sz w:val="24"/>
                <w:szCs w:val="24"/>
                <w:lang w:eastAsia="it-IT"/>
              </w:rPr>
              <w:t>Coltivazione batterica: semina, conteggio diretto ed indiretto</w:t>
            </w:r>
          </w:p>
          <w:p w:rsidR="00DD03D1" w:rsidRPr="00891CA6" w:rsidRDefault="00DD03D1" w:rsidP="00C929A3">
            <w:pPr>
              <w:ind w:firstLine="0"/>
              <w:rPr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133" w:type="dxa"/>
            <w:vAlign w:val="center"/>
          </w:tcPr>
          <w:p w:rsidR="00DD03D1" w:rsidRDefault="00DD03D1" w:rsidP="00CE0C90">
            <w:pPr>
              <w:widowControl w:val="0"/>
              <w:ind w:firstLine="0"/>
              <w:jc w:val="center"/>
              <w:rPr>
                <w:bCs/>
                <w:sz w:val="24"/>
                <w:szCs w:val="24"/>
                <w:lang w:eastAsia="it-IT"/>
              </w:rPr>
            </w:pPr>
            <w:r>
              <w:rPr>
                <w:bCs/>
                <w:sz w:val="24"/>
                <w:szCs w:val="24"/>
                <w:lang w:eastAsia="it-IT"/>
              </w:rPr>
              <w:t>5.5</w:t>
            </w:r>
          </w:p>
        </w:tc>
      </w:tr>
      <w:tr w:rsidR="00DD03D1" w:rsidRPr="008B5DD5" w:rsidTr="00201C73">
        <w:trPr>
          <w:gridAfter w:val="1"/>
          <w:wAfter w:w="5" w:type="dxa"/>
          <w:trHeight w:val="1225"/>
          <w:tblCellSpacing w:w="7" w:type="dxa"/>
          <w:jc w:val="center"/>
        </w:trPr>
        <w:tc>
          <w:tcPr>
            <w:tcW w:w="4004" w:type="dxa"/>
            <w:gridSpan w:val="2"/>
            <w:vMerge/>
          </w:tcPr>
          <w:p w:rsidR="00DD03D1" w:rsidRPr="00891CA6" w:rsidRDefault="00DD03D1" w:rsidP="00891CA6">
            <w:pPr>
              <w:ind w:left="-360"/>
              <w:jc w:val="center"/>
              <w:rPr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4" w:type="dxa"/>
            <w:vMerge w:val="restart"/>
            <w:vAlign w:val="center"/>
          </w:tcPr>
          <w:p w:rsidR="00DD03D1" w:rsidRPr="00891CA6" w:rsidRDefault="00DD03D1" w:rsidP="00AA53FE">
            <w:pPr>
              <w:ind w:left="242" w:firstLine="0"/>
              <w:outlineLvl w:val="0"/>
              <w:rPr>
                <w:bCs/>
                <w:sz w:val="24"/>
                <w:szCs w:val="24"/>
                <w:lang w:eastAsia="it-IT"/>
              </w:rPr>
            </w:pPr>
            <w:r>
              <w:rPr>
                <w:bCs/>
                <w:sz w:val="24"/>
                <w:szCs w:val="24"/>
                <w:lang w:eastAsia="it-IT"/>
              </w:rPr>
              <w:t>Prodotti fermentati di origine animale</w:t>
            </w:r>
          </w:p>
        </w:tc>
        <w:tc>
          <w:tcPr>
            <w:tcW w:w="3405" w:type="dxa"/>
            <w:gridSpan w:val="2"/>
            <w:vAlign w:val="center"/>
          </w:tcPr>
          <w:p w:rsidR="00DD03D1" w:rsidRDefault="00DD03D1" w:rsidP="00C929A3">
            <w:pPr>
              <w:ind w:firstLine="0"/>
              <w:rPr>
                <w:bCs/>
                <w:sz w:val="24"/>
                <w:szCs w:val="24"/>
                <w:lang w:eastAsia="it-IT"/>
              </w:rPr>
            </w:pPr>
            <w:r>
              <w:rPr>
                <w:bCs/>
                <w:sz w:val="24"/>
                <w:szCs w:val="24"/>
                <w:lang w:eastAsia="it-IT"/>
              </w:rPr>
              <w:t>Carne, microbiologia della carne, microrganismi nei prodotti carnei trasformati, colture starter.</w:t>
            </w:r>
          </w:p>
          <w:p w:rsidR="00DD03D1" w:rsidRPr="00891CA6" w:rsidRDefault="00DD03D1" w:rsidP="00C929A3">
            <w:pPr>
              <w:ind w:firstLine="0"/>
              <w:rPr>
                <w:bCs/>
                <w:sz w:val="24"/>
                <w:szCs w:val="24"/>
                <w:lang w:eastAsia="it-IT"/>
              </w:rPr>
            </w:pPr>
            <w:r>
              <w:rPr>
                <w:bCs/>
                <w:sz w:val="24"/>
                <w:szCs w:val="24"/>
                <w:lang w:eastAsia="it-IT"/>
              </w:rPr>
              <w:t>Principali analisi microbiologiche tradizionali sui salami</w:t>
            </w:r>
          </w:p>
        </w:tc>
        <w:tc>
          <w:tcPr>
            <w:tcW w:w="1133" w:type="dxa"/>
          </w:tcPr>
          <w:p w:rsidR="00DD03D1" w:rsidRPr="00891CA6" w:rsidRDefault="00DD03D1" w:rsidP="00CE0C90">
            <w:pPr>
              <w:ind w:firstLine="0"/>
              <w:jc w:val="center"/>
              <w:rPr>
                <w:bCs/>
                <w:sz w:val="24"/>
                <w:szCs w:val="24"/>
                <w:lang w:eastAsia="it-IT"/>
              </w:rPr>
            </w:pPr>
            <w:r>
              <w:rPr>
                <w:bCs/>
                <w:sz w:val="24"/>
                <w:szCs w:val="24"/>
                <w:lang w:eastAsia="it-IT"/>
              </w:rPr>
              <w:t>2</w:t>
            </w:r>
          </w:p>
        </w:tc>
      </w:tr>
      <w:tr w:rsidR="00DD03D1" w:rsidRPr="008B5DD5" w:rsidTr="00201C73">
        <w:trPr>
          <w:gridAfter w:val="1"/>
          <w:wAfter w:w="5" w:type="dxa"/>
          <w:trHeight w:val="668"/>
          <w:tblCellSpacing w:w="7" w:type="dxa"/>
          <w:jc w:val="center"/>
        </w:trPr>
        <w:tc>
          <w:tcPr>
            <w:tcW w:w="4004" w:type="dxa"/>
            <w:gridSpan w:val="2"/>
            <w:vMerge/>
          </w:tcPr>
          <w:p w:rsidR="00DD03D1" w:rsidRPr="00891CA6" w:rsidRDefault="00DD03D1" w:rsidP="00891CA6">
            <w:pPr>
              <w:rPr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4" w:type="dxa"/>
            <w:vMerge/>
            <w:vAlign w:val="center"/>
          </w:tcPr>
          <w:p w:rsidR="00DD03D1" w:rsidRPr="00891CA6" w:rsidRDefault="00DD03D1" w:rsidP="008C0025">
            <w:pPr>
              <w:jc w:val="center"/>
              <w:rPr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5" w:type="dxa"/>
            <w:gridSpan w:val="2"/>
            <w:vAlign w:val="center"/>
          </w:tcPr>
          <w:p w:rsidR="00DD03D1" w:rsidRDefault="00DD03D1" w:rsidP="00DB4225">
            <w:pPr>
              <w:ind w:firstLine="0"/>
              <w:rPr>
                <w:bCs/>
                <w:sz w:val="24"/>
                <w:szCs w:val="24"/>
                <w:lang w:eastAsia="it-IT"/>
              </w:rPr>
            </w:pPr>
            <w:r>
              <w:rPr>
                <w:bCs/>
                <w:sz w:val="24"/>
                <w:szCs w:val="24"/>
                <w:lang w:eastAsia="it-IT"/>
              </w:rPr>
              <w:t>Latte, composizione, caratteristiche chimico fisiche e microbiologiche.</w:t>
            </w:r>
          </w:p>
          <w:p w:rsidR="00DD03D1" w:rsidRDefault="00DD03D1" w:rsidP="00DB4225">
            <w:pPr>
              <w:ind w:firstLine="0"/>
              <w:rPr>
                <w:bCs/>
                <w:sz w:val="24"/>
                <w:szCs w:val="24"/>
                <w:lang w:eastAsia="it-IT"/>
              </w:rPr>
            </w:pPr>
            <w:r>
              <w:rPr>
                <w:bCs/>
                <w:sz w:val="24"/>
                <w:szCs w:val="24"/>
                <w:lang w:eastAsia="it-IT"/>
              </w:rPr>
              <w:t>Latti fermentati</w:t>
            </w:r>
          </w:p>
          <w:p w:rsidR="00DD03D1" w:rsidRPr="00891CA6" w:rsidRDefault="00DD03D1" w:rsidP="00DB4225">
            <w:pPr>
              <w:ind w:firstLine="0"/>
              <w:rPr>
                <w:bCs/>
                <w:sz w:val="24"/>
                <w:szCs w:val="24"/>
                <w:lang w:eastAsia="it-IT"/>
              </w:rPr>
            </w:pPr>
            <w:r>
              <w:rPr>
                <w:bCs/>
                <w:sz w:val="24"/>
                <w:szCs w:val="24"/>
                <w:lang w:eastAsia="it-IT"/>
              </w:rPr>
              <w:t>Principali analisi microbiologiche tradizionali</w:t>
            </w:r>
          </w:p>
        </w:tc>
        <w:tc>
          <w:tcPr>
            <w:tcW w:w="1133" w:type="dxa"/>
          </w:tcPr>
          <w:p w:rsidR="00DD03D1" w:rsidRPr="00891CA6" w:rsidRDefault="00DD03D1" w:rsidP="00CE0C90">
            <w:pPr>
              <w:ind w:firstLine="0"/>
              <w:jc w:val="center"/>
              <w:rPr>
                <w:bCs/>
                <w:sz w:val="24"/>
                <w:szCs w:val="24"/>
                <w:lang w:eastAsia="it-IT"/>
              </w:rPr>
            </w:pPr>
            <w:r>
              <w:rPr>
                <w:bCs/>
                <w:sz w:val="24"/>
                <w:szCs w:val="24"/>
                <w:lang w:eastAsia="it-IT"/>
              </w:rPr>
              <w:t>2</w:t>
            </w:r>
          </w:p>
        </w:tc>
      </w:tr>
      <w:tr w:rsidR="00DD03D1" w:rsidRPr="008B5DD5" w:rsidTr="00201C73">
        <w:trPr>
          <w:gridAfter w:val="1"/>
          <w:wAfter w:w="5" w:type="dxa"/>
          <w:trHeight w:val="271"/>
          <w:tblCellSpacing w:w="7" w:type="dxa"/>
          <w:jc w:val="center"/>
        </w:trPr>
        <w:tc>
          <w:tcPr>
            <w:tcW w:w="4004" w:type="dxa"/>
            <w:gridSpan w:val="2"/>
            <w:vMerge/>
          </w:tcPr>
          <w:p w:rsidR="00DD03D1" w:rsidRPr="00891CA6" w:rsidRDefault="00DD03D1" w:rsidP="00891CA6">
            <w:pPr>
              <w:rPr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4" w:type="dxa"/>
            <w:vAlign w:val="center"/>
          </w:tcPr>
          <w:p w:rsidR="00DD03D1" w:rsidRPr="008B5DD5" w:rsidRDefault="00DD03D1" w:rsidP="00376F96">
            <w:pPr>
              <w:ind w:left="242" w:firstLine="0"/>
              <w:rPr>
                <w:rFonts w:eastAsia="Batang"/>
                <w:sz w:val="24"/>
                <w:szCs w:val="24"/>
                <w:lang w:eastAsia="it-IT"/>
              </w:rPr>
            </w:pPr>
          </w:p>
        </w:tc>
        <w:tc>
          <w:tcPr>
            <w:tcW w:w="3405" w:type="dxa"/>
            <w:gridSpan w:val="2"/>
            <w:vAlign w:val="center"/>
          </w:tcPr>
          <w:p w:rsidR="00DD03D1" w:rsidRDefault="00DD03D1" w:rsidP="00C929A3">
            <w:pPr>
              <w:ind w:firstLine="0"/>
              <w:rPr>
                <w:bCs/>
                <w:sz w:val="24"/>
                <w:szCs w:val="24"/>
                <w:lang w:eastAsia="it-IT"/>
              </w:rPr>
            </w:pPr>
            <w:r>
              <w:rPr>
                <w:bCs/>
                <w:sz w:val="24"/>
                <w:szCs w:val="24"/>
                <w:lang w:eastAsia="it-IT"/>
              </w:rPr>
              <w:t>Formaggio.</w:t>
            </w:r>
          </w:p>
          <w:p w:rsidR="00DD03D1" w:rsidRDefault="00DD03D1" w:rsidP="00C929A3">
            <w:pPr>
              <w:ind w:firstLine="0"/>
              <w:rPr>
                <w:bCs/>
                <w:sz w:val="24"/>
                <w:szCs w:val="24"/>
                <w:lang w:eastAsia="it-IT"/>
              </w:rPr>
            </w:pPr>
            <w:r>
              <w:rPr>
                <w:bCs/>
                <w:sz w:val="24"/>
                <w:szCs w:val="24"/>
                <w:lang w:eastAsia="it-IT"/>
              </w:rPr>
              <w:t>Tecnologia, composizione, microrganismi dei formaggi.</w:t>
            </w:r>
          </w:p>
          <w:p w:rsidR="00DD03D1" w:rsidRPr="00891CA6" w:rsidRDefault="00DD03D1" w:rsidP="00C929A3">
            <w:pPr>
              <w:ind w:firstLine="0"/>
              <w:rPr>
                <w:bCs/>
                <w:sz w:val="24"/>
                <w:szCs w:val="24"/>
                <w:lang w:eastAsia="it-IT"/>
              </w:rPr>
            </w:pPr>
            <w:r>
              <w:rPr>
                <w:bCs/>
                <w:sz w:val="24"/>
                <w:szCs w:val="24"/>
                <w:lang w:eastAsia="it-IT"/>
              </w:rPr>
              <w:t>Principali analisi microbiologiche tradizionali</w:t>
            </w:r>
          </w:p>
        </w:tc>
        <w:tc>
          <w:tcPr>
            <w:tcW w:w="1133" w:type="dxa"/>
          </w:tcPr>
          <w:p w:rsidR="00DD03D1" w:rsidRPr="00891CA6" w:rsidRDefault="00DD03D1" w:rsidP="00CE0C90">
            <w:pPr>
              <w:ind w:firstLine="0"/>
              <w:jc w:val="center"/>
              <w:rPr>
                <w:bCs/>
                <w:sz w:val="24"/>
                <w:szCs w:val="24"/>
                <w:lang w:eastAsia="it-IT"/>
              </w:rPr>
            </w:pPr>
            <w:r>
              <w:rPr>
                <w:bCs/>
                <w:sz w:val="24"/>
                <w:szCs w:val="24"/>
                <w:lang w:eastAsia="it-IT"/>
              </w:rPr>
              <w:t>2</w:t>
            </w:r>
          </w:p>
        </w:tc>
      </w:tr>
      <w:tr w:rsidR="00DD03D1" w:rsidRPr="008B5DD5" w:rsidTr="00201C73">
        <w:trPr>
          <w:gridAfter w:val="1"/>
          <w:wAfter w:w="5" w:type="dxa"/>
          <w:trHeight w:val="1190"/>
          <w:tblCellSpacing w:w="7" w:type="dxa"/>
          <w:jc w:val="center"/>
        </w:trPr>
        <w:tc>
          <w:tcPr>
            <w:tcW w:w="4004" w:type="dxa"/>
            <w:gridSpan w:val="2"/>
            <w:vMerge w:val="restart"/>
          </w:tcPr>
          <w:p w:rsidR="00DD03D1" w:rsidRDefault="00DD03D1" w:rsidP="009573FA">
            <w:pPr>
              <w:ind w:left="720" w:firstLine="31"/>
              <w:rPr>
                <w:bCs/>
                <w:sz w:val="24"/>
                <w:szCs w:val="24"/>
                <w:lang w:eastAsia="it-IT"/>
              </w:rPr>
            </w:pPr>
            <w:r>
              <w:rPr>
                <w:bCs/>
                <w:sz w:val="24"/>
                <w:szCs w:val="24"/>
                <w:lang w:eastAsia="it-IT"/>
              </w:rPr>
              <w:t>2 ANALISI SENSORIALE</w:t>
            </w:r>
          </w:p>
          <w:p w:rsidR="00DD03D1" w:rsidRDefault="00DD03D1" w:rsidP="009573FA">
            <w:pPr>
              <w:ind w:left="720" w:firstLine="31"/>
              <w:rPr>
                <w:bCs/>
                <w:sz w:val="24"/>
                <w:szCs w:val="24"/>
                <w:lang w:eastAsia="it-IT"/>
              </w:rPr>
            </w:pPr>
          </w:p>
          <w:p w:rsidR="00DD03D1" w:rsidRPr="00715632" w:rsidRDefault="00DD03D1" w:rsidP="00715632">
            <w:pPr>
              <w:ind w:left="607" w:hanging="607"/>
              <w:rPr>
                <w:bCs/>
                <w:sz w:val="24"/>
                <w:szCs w:val="24"/>
                <w:lang w:eastAsia="it-IT"/>
              </w:rPr>
            </w:pPr>
            <w:r>
              <w:rPr>
                <w:lang w:eastAsia="it-IT"/>
              </w:rPr>
              <w:t xml:space="preserve">             </w:t>
            </w:r>
            <w:proofErr w:type="gramStart"/>
            <w:r w:rsidRPr="00891CA6">
              <w:rPr>
                <w:lang w:eastAsia="it-IT"/>
              </w:rPr>
              <w:t>lo</w:t>
            </w:r>
            <w:proofErr w:type="gramEnd"/>
            <w:r w:rsidRPr="00891CA6">
              <w:rPr>
                <w:lang w:eastAsia="it-IT"/>
              </w:rPr>
              <w:t xml:space="preserve"> </w:t>
            </w:r>
            <w:r>
              <w:rPr>
                <w:lang w:eastAsia="it-IT"/>
              </w:rPr>
              <w:t xml:space="preserve">studente acquisirà le </w:t>
            </w:r>
            <w:r w:rsidRPr="00715632">
              <w:rPr>
                <w:lang w:eastAsia="it-IT"/>
              </w:rPr>
              <w:t xml:space="preserve">competenze per applicare </w:t>
            </w:r>
            <w:r w:rsidRPr="00715632">
              <w:t xml:space="preserve">l’analisi sensoriale come mezzo per la caratterizzazione del ruolo dei microrganismi nei prodotti fermentati di origine animale, </w:t>
            </w:r>
            <w:r w:rsidRPr="00715632">
              <w:rPr>
                <w:bCs/>
                <w:sz w:val="24"/>
                <w:szCs w:val="24"/>
              </w:rPr>
              <w:t>organizzare ed eseguire la caratterizzazione sensoriale di alcuni prodotti di origine animale</w:t>
            </w:r>
            <w:r>
              <w:rPr>
                <w:rFonts w:ascii="Verdana" w:hAnsi="Verdana"/>
                <w:b/>
                <w:bCs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2464" w:type="dxa"/>
            <w:vMerge w:val="restart"/>
            <w:vAlign w:val="center"/>
          </w:tcPr>
          <w:p w:rsidR="00DD03D1" w:rsidRDefault="00DD03D1" w:rsidP="00376F96">
            <w:pPr>
              <w:ind w:left="242" w:firstLine="0"/>
              <w:rPr>
                <w:bCs/>
                <w:sz w:val="24"/>
                <w:szCs w:val="24"/>
                <w:lang w:eastAsia="it-IT"/>
              </w:rPr>
            </w:pPr>
          </w:p>
          <w:p w:rsidR="00DD03D1" w:rsidRPr="00891CA6" w:rsidRDefault="00DD03D1" w:rsidP="00C17C7A">
            <w:pPr>
              <w:ind w:left="242" w:firstLine="0"/>
              <w:rPr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5" w:type="dxa"/>
            <w:gridSpan w:val="2"/>
          </w:tcPr>
          <w:p w:rsidR="00DD03D1" w:rsidRDefault="00DD03D1" w:rsidP="00173F88">
            <w:pPr>
              <w:ind w:firstLine="0"/>
              <w:rPr>
                <w:bCs/>
                <w:sz w:val="24"/>
                <w:szCs w:val="24"/>
                <w:lang w:eastAsia="it-IT"/>
              </w:rPr>
            </w:pPr>
            <w:r>
              <w:rPr>
                <w:bCs/>
                <w:sz w:val="24"/>
                <w:szCs w:val="24"/>
                <w:lang w:eastAsia="it-IT"/>
              </w:rPr>
              <w:t>Evoluzione, scopi ed applicazione dell’analisi sensoriale</w:t>
            </w:r>
          </w:p>
          <w:p w:rsidR="00DD03D1" w:rsidRPr="00891CA6" w:rsidRDefault="00DD03D1" w:rsidP="00CC5060">
            <w:pPr>
              <w:ind w:firstLine="0"/>
              <w:rPr>
                <w:bCs/>
                <w:sz w:val="24"/>
                <w:szCs w:val="24"/>
                <w:lang w:eastAsia="it-IT"/>
              </w:rPr>
            </w:pPr>
            <w:r>
              <w:rPr>
                <w:bCs/>
                <w:sz w:val="24"/>
                <w:szCs w:val="24"/>
                <w:lang w:eastAsia="it-IT"/>
              </w:rPr>
              <w:t>Qualità degli alimenti e analisi sensoriale</w:t>
            </w:r>
          </w:p>
        </w:tc>
        <w:tc>
          <w:tcPr>
            <w:tcW w:w="1133" w:type="dxa"/>
          </w:tcPr>
          <w:p w:rsidR="00DD03D1" w:rsidRPr="00891CA6" w:rsidRDefault="00DD03D1" w:rsidP="00CE0C90">
            <w:pPr>
              <w:ind w:firstLine="0"/>
              <w:jc w:val="center"/>
              <w:rPr>
                <w:bCs/>
                <w:sz w:val="24"/>
                <w:szCs w:val="24"/>
                <w:lang w:eastAsia="it-IT"/>
              </w:rPr>
            </w:pPr>
            <w:r>
              <w:rPr>
                <w:bCs/>
                <w:sz w:val="24"/>
                <w:szCs w:val="24"/>
                <w:lang w:eastAsia="it-IT"/>
              </w:rPr>
              <w:t>2</w:t>
            </w:r>
          </w:p>
        </w:tc>
      </w:tr>
      <w:tr w:rsidR="00DD03D1" w:rsidRPr="008B5DD5" w:rsidTr="00201C73">
        <w:trPr>
          <w:gridAfter w:val="1"/>
          <w:wAfter w:w="5" w:type="dxa"/>
          <w:trHeight w:val="584"/>
          <w:tblCellSpacing w:w="7" w:type="dxa"/>
          <w:jc w:val="center"/>
        </w:trPr>
        <w:tc>
          <w:tcPr>
            <w:tcW w:w="4004" w:type="dxa"/>
            <w:gridSpan w:val="2"/>
            <w:vMerge/>
          </w:tcPr>
          <w:p w:rsidR="00DD03D1" w:rsidRPr="00891CA6" w:rsidRDefault="00DD03D1" w:rsidP="00891CA6">
            <w:pPr>
              <w:jc w:val="center"/>
              <w:rPr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4" w:type="dxa"/>
            <w:vMerge/>
            <w:vAlign w:val="center"/>
          </w:tcPr>
          <w:p w:rsidR="00DD03D1" w:rsidRPr="00891CA6" w:rsidRDefault="00DD03D1" w:rsidP="008C0025">
            <w:pPr>
              <w:jc w:val="center"/>
              <w:rPr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5" w:type="dxa"/>
            <w:gridSpan w:val="2"/>
          </w:tcPr>
          <w:p w:rsidR="00DD03D1" w:rsidRPr="00891CA6" w:rsidRDefault="00DD03D1" w:rsidP="00F83974">
            <w:pPr>
              <w:ind w:firstLine="0"/>
              <w:rPr>
                <w:bCs/>
                <w:sz w:val="24"/>
                <w:szCs w:val="24"/>
                <w:lang w:eastAsia="it-IT"/>
              </w:rPr>
            </w:pPr>
            <w:r>
              <w:rPr>
                <w:bCs/>
                <w:sz w:val="24"/>
                <w:szCs w:val="24"/>
                <w:lang w:eastAsia="it-IT"/>
              </w:rPr>
              <w:t>I cinque sensi</w:t>
            </w:r>
          </w:p>
        </w:tc>
        <w:tc>
          <w:tcPr>
            <w:tcW w:w="1133" w:type="dxa"/>
          </w:tcPr>
          <w:p w:rsidR="00DD03D1" w:rsidRPr="00891CA6" w:rsidRDefault="00DD03D1" w:rsidP="00CE0C90">
            <w:pPr>
              <w:ind w:firstLine="0"/>
              <w:jc w:val="center"/>
              <w:rPr>
                <w:bCs/>
                <w:sz w:val="24"/>
                <w:szCs w:val="24"/>
                <w:lang w:eastAsia="it-IT"/>
              </w:rPr>
            </w:pPr>
            <w:r>
              <w:rPr>
                <w:bCs/>
                <w:sz w:val="24"/>
                <w:szCs w:val="24"/>
                <w:lang w:eastAsia="it-IT"/>
              </w:rPr>
              <w:t>2</w:t>
            </w:r>
          </w:p>
        </w:tc>
      </w:tr>
      <w:tr w:rsidR="00DD03D1" w:rsidRPr="008B5DD5" w:rsidTr="00201C73">
        <w:trPr>
          <w:gridAfter w:val="1"/>
          <w:wAfter w:w="5" w:type="dxa"/>
          <w:trHeight w:val="584"/>
          <w:tblCellSpacing w:w="7" w:type="dxa"/>
          <w:jc w:val="center"/>
        </w:trPr>
        <w:tc>
          <w:tcPr>
            <w:tcW w:w="4004" w:type="dxa"/>
            <w:gridSpan w:val="2"/>
            <w:vMerge/>
          </w:tcPr>
          <w:p w:rsidR="00DD03D1" w:rsidRPr="00891CA6" w:rsidRDefault="00DD03D1" w:rsidP="00891CA6">
            <w:pPr>
              <w:jc w:val="center"/>
              <w:rPr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4" w:type="dxa"/>
            <w:vMerge/>
            <w:vAlign w:val="center"/>
          </w:tcPr>
          <w:p w:rsidR="00DD03D1" w:rsidRPr="00891CA6" w:rsidRDefault="00DD03D1" w:rsidP="008C0025">
            <w:pPr>
              <w:jc w:val="center"/>
              <w:rPr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5" w:type="dxa"/>
            <w:gridSpan w:val="2"/>
          </w:tcPr>
          <w:p w:rsidR="00DD03D1" w:rsidRDefault="00DD03D1" w:rsidP="00F83974">
            <w:pPr>
              <w:ind w:firstLine="0"/>
              <w:rPr>
                <w:bCs/>
                <w:sz w:val="24"/>
                <w:szCs w:val="24"/>
                <w:lang w:eastAsia="it-IT"/>
              </w:rPr>
            </w:pPr>
            <w:r>
              <w:rPr>
                <w:bCs/>
                <w:sz w:val="24"/>
                <w:szCs w:val="24"/>
                <w:lang w:eastAsia="it-IT"/>
              </w:rPr>
              <w:t>Reclutamento dei giudici</w:t>
            </w:r>
          </w:p>
        </w:tc>
        <w:tc>
          <w:tcPr>
            <w:tcW w:w="1133" w:type="dxa"/>
          </w:tcPr>
          <w:p w:rsidR="00DD03D1" w:rsidRDefault="00DD03D1" w:rsidP="00CE0C90">
            <w:pPr>
              <w:ind w:firstLine="0"/>
              <w:jc w:val="center"/>
              <w:rPr>
                <w:bCs/>
                <w:sz w:val="24"/>
                <w:szCs w:val="24"/>
                <w:lang w:eastAsia="it-IT"/>
              </w:rPr>
            </w:pPr>
            <w:r>
              <w:rPr>
                <w:bCs/>
                <w:sz w:val="24"/>
                <w:szCs w:val="24"/>
                <w:lang w:eastAsia="it-IT"/>
              </w:rPr>
              <w:t>3</w:t>
            </w:r>
          </w:p>
        </w:tc>
      </w:tr>
      <w:tr w:rsidR="00DD03D1" w:rsidRPr="008B5DD5" w:rsidTr="00201C73">
        <w:trPr>
          <w:gridAfter w:val="1"/>
          <w:wAfter w:w="5" w:type="dxa"/>
          <w:trHeight w:val="584"/>
          <w:tblCellSpacing w:w="7" w:type="dxa"/>
          <w:jc w:val="center"/>
        </w:trPr>
        <w:tc>
          <w:tcPr>
            <w:tcW w:w="4004" w:type="dxa"/>
            <w:gridSpan w:val="2"/>
            <w:vMerge/>
          </w:tcPr>
          <w:p w:rsidR="00DD03D1" w:rsidRPr="00891CA6" w:rsidRDefault="00DD03D1" w:rsidP="00891CA6">
            <w:pPr>
              <w:jc w:val="center"/>
              <w:rPr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4" w:type="dxa"/>
            <w:vMerge/>
            <w:vAlign w:val="center"/>
          </w:tcPr>
          <w:p w:rsidR="00DD03D1" w:rsidRPr="00891CA6" w:rsidRDefault="00DD03D1" w:rsidP="008C0025">
            <w:pPr>
              <w:jc w:val="center"/>
              <w:rPr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5" w:type="dxa"/>
            <w:gridSpan w:val="2"/>
          </w:tcPr>
          <w:p w:rsidR="00DD03D1" w:rsidRDefault="00DD03D1" w:rsidP="00F83974">
            <w:pPr>
              <w:ind w:firstLine="0"/>
              <w:rPr>
                <w:bCs/>
                <w:sz w:val="24"/>
                <w:szCs w:val="24"/>
                <w:lang w:eastAsia="it-IT"/>
              </w:rPr>
            </w:pPr>
            <w:r>
              <w:rPr>
                <w:bCs/>
                <w:sz w:val="24"/>
                <w:szCs w:val="24"/>
                <w:lang w:eastAsia="it-IT"/>
              </w:rPr>
              <w:t>Fattori condizionanti la valutazione sensoriale</w:t>
            </w:r>
          </w:p>
        </w:tc>
        <w:tc>
          <w:tcPr>
            <w:tcW w:w="1133" w:type="dxa"/>
          </w:tcPr>
          <w:p w:rsidR="00DD03D1" w:rsidRDefault="00DD03D1" w:rsidP="00CE0C90">
            <w:pPr>
              <w:ind w:firstLine="0"/>
              <w:jc w:val="center"/>
              <w:rPr>
                <w:bCs/>
                <w:sz w:val="24"/>
                <w:szCs w:val="24"/>
                <w:lang w:eastAsia="it-IT"/>
              </w:rPr>
            </w:pPr>
            <w:r>
              <w:rPr>
                <w:bCs/>
                <w:sz w:val="24"/>
                <w:szCs w:val="24"/>
                <w:lang w:eastAsia="it-IT"/>
              </w:rPr>
              <w:t>2</w:t>
            </w:r>
          </w:p>
        </w:tc>
      </w:tr>
      <w:tr w:rsidR="00DD03D1" w:rsidRPr="008B5DD5" w:rsidTr="00201C73">
        <w:trPr>
          <w:gridAfter w:val="1"/>
          <w:wAfter w:w="5" w:type="dxa"/>
          <w:trHeight w:val="584"/>
          <w:tblCellSpacing w:w="7" w:type="dxa"/>
          <w:jc w:val="center"/>
        </w:trPr>
        <w:tc>
          <w:tcPr>
            <w:tcW w:w="4004" w:type="dxa"/>
            <w:gridSpan w:val="2"/>
            <w:vMerge/>
          </w:tcPr>
          <w:p w:rsidR="00DD03D1" w:rsidRPr="00891CA6" w:rsidRDefault="00DD03D1" w:rsidP="00891CA6">
            <w:pPr>
              <w:jc w:val="center"/>
              <w:rPr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4" w:type="dxa"/>
            <w:vMerge/>
            <w:vAlign w:val="center"/>
          </w:tcPr>
          <w:p w:rsidR="00DD03D1" w:rsidRPr="00891CA6" w:rsidRDefault="00DD03D1" w:rsidP="008C0025">
            <w:pPr>
              <w:jc w:val="center"/>
              <w:rPr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5" w:type="dxa"/>
            <w:gridSpan w:val="2"/>
          </w:tcPr>
          <w:p w:rsidR="00DD03D1" w:rsidRPr="00891CA6" w:rsidRDefault="00DD03D1" w:rsidP="008A46B2">
            <w:pPr>
              <w:ind w:firstLine="0"/>
              <w:rPr>
                <w:bCs/>
                <w:sz w:val="24"/>
                <w:szCs w:val="24"/>
                <w:lang w:eastAsia="it-IT"/>
              </w:rPr>
            </w:pPr>
            <w:r>
              <w:rPr>
                <w:bCs/>
                <w:sz w:val="24"/>
                <w:szCs w:val="24"/>
                <w:lang w:eastAsia="it-IT"/>
              </w:rPr>
              <w:t>Principali test sensoriali</w:t>
            </w:r>
          </w:p>
        </w:tc>
        <w:tc>
          <w:tcPr>
            <w:tcW w:w="1133" w:type="dxa"/>
          </w:tcPr>
          <w:p w:rsidR="00DD03D1" w:rsidRPr="00891CA6" w:rsidRDefault="00DD03D1" w:rsidP="008A46B2">
            <w:pPr>
              <w:ind w:firstLine="0"/>
              <w:jc w:val="center"/>
              <w:rPr>
                <w:bCs/>
                <w:sz w:val="24"/>
                <w:szCs w:val="24"/>
                <w:lang w:eastAsia="it-IT"/>
              </w:rPr>
            </w:pPr>
            <w:r>
              <w:rPr>
                <w:bCs/>
                <w:sz w:val="24"/>
                <w:szCs w:val="24"/>
                <w:lang w:eastAsia="it-IT"/>
              </w:rPr>
              <w:t>4</w:t>
            </w:r>
          </w:p>
        </w:tc>
      </w:tr>
      <w:tr w:rsidR="00DD03D1" w:rsidRPr="008B5DD5" w:rsidTr="00201C73">
        <w:trPr>
          <w:gridAfter w:val="1"/>
          <w:wAfter w:w="5" w:type="dxa"/>
          <w:trHeight w:val="691"/>
          <w:tblCellSpacing w:w="7" w:type="dxa"/>
          <w:jc w:val="center"/>
        </w:trPr>
        <w:tc>
          <w:tcPr>
            <w:tcW w:w="4004" w:type="dxa"/>
            <w:gridSpan w:val="2"/>
            <w:vMerge/>
          </w:tcPr>
          <w:p w:rsidR="00DD03D1" w:rsidRPr="00891CA6" w:rsidRDefault="00DD03D1" w:rsidP="00891CA6">
            <w:pPr>
              <w:jc w:val="center"/>
              <w:rPr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464" w:type="dxa"/>
            <w:vMerge/>
            <w:vAlign w:val="center"/>
          </w:tcPr>
          <w:p w:rsidR="00DD03D1" w:rsidRPr="00891CA6" w:rsidRDefault="00DD03D1" w:rsidP="008C0025">
            <w:pPr>
              <w:jc w:val="center"/>
              <w:rPr>
                <w:bCs/>
                <w:sz w:val="24"/>
                <w:szCs w:val="24"/>
                <w:lang w:eastAsia="it-IT"/>
              </w:rPr>
            </w:pPr>
          </w:p>
        </w:tc>
        <w:tc>
          <w:tcPr>
            <w:tcW w:w="3405" w:type="dxa"/>
            <w:gridSpan w:val="2"/>
          </w:tcPr>
          <w:p w:rsidR="00DD03D1" w:rsidRPr="00891CA6" w:rsidRDefault="00DD03D1" w:rsidP="00EB6270">
            <w:pPr>
              <w:ind w:firstLine="0"/>
              <w:rPr>
                <w:bCs/>
                <w:sz w:val="24"/>
                <w:szCs w:val="24"/>
                <w:lang w:eastAsia="it-IT"/>
              </w:rPr>
            </w:pPr>
            <w:r>
              <w:rPr>
                <w:bCs/>
                <w:sz w:val="24"/>
                <w:szCs w:val="24"/>
                <w:lang w:eastAsia="it-IT"/>
              </w:rPr>
              <w:t>Cenni di statistica ed informatica applicate all'analisi sensoriale</w:t>
            </w:r>
          </w:p>
        </w:tc>
        <w:tc>
          <w:tcPr>
            <w:tcW w:w="1133" w:type="dxa"/>
          </w:tcPr>
          <w:p w:rsidR="00DD03D1" w:rsidRPr="00891CA6" w:rsidRDefault="00DD03D1" w:rsidP="00CE0C90">
            <w:pPr>
              <w:ind w:firstLine="0"/>
              <w:jc w:val="center"/>
              <w:rPr>
                <w:bCs/>
                <w:sz w:val="24"/>
                <w:szCs w:val="24"/>
                <w:lang w:eastAsia="it-IT"/>
              </w:rPr>
            </w:pPr>
            <w:r>
              <w:rPr>
                <w:bCs/>
                <w:sz w:val="24"/>
                <w:szCs w:val="24"/>
                <w:lang w:eastAsia="it-IT"/>
              </w:rPr>
              <w:t>3</w:t>
            </w:r>
          </w:p>
        </w:tc>
      </w:tr>
      <w:tr w:rsidR="00DD03D1" w:rsidRPr="008B5DD5" w:rsidTr="00DE1363">
        <w:trPr>
          <w:trHeight w:val="420"/>
          <w:tblCellSpacing w:w="7" w:type="dxa"/>
          <w:jc w:val="center"/>
        </w:trPr>
        <w:tc>
          <w:tcPr>
            <w:tcW w:w="11067" w:type="dxa"/>
            <w:gridSpan w:val="7"/>
          </w:tcPr>
          <w:p w:rsidR="00DD03D1" w:rsidRPr="00891CA6" w:rsidRDefault="00DD03D1" w:rsidP="00BC74E5">
            <w:pPr>
              <w:jc w:val="center"/>
              <w:rPr>
                <w:bCs/>
                <w:sz w:val="24"/>
                <w:szCs w:val="24"/>
                <w:lang w:eastAsia="it-IT"/>
              </w:rPr>
            </w:pPr>
            <w:r w:rsidRPr="008B5DD5">
              <w:br w:type="page"/>
            </w:r>
          </w:p>
          <w:p w:rsidR="00DD03D1" w:rsidRPr="0063717C" w:rsidRDefault="00DD03D1" w:rsidP="00936A30">
            <w:pPr>
              <w:jc w:val="center"/>
              <w:rPr>
                <w:b/>
                <w:bCs/>
                <w:sz w:val="24"/>
                <w:szCs w:val="24"/>
                <w:lang w:eastAsia="it-IT"/>
              </w:rPr>
            </w:pPr>
            <w:r>
              <w:rPr>
                <w:b/>
                <w:bCs/>
                <w:sz w:val="24"/>
                <w:szCs w:val="24"/>
                <w:lang w:eastAsia="it-IT"/>
              </w:rPr>
              <w:t>ESERCITAZIONI</w:t>
            </w:r>
            <w:r w:rsidRPr="0063717C">
              <w:rPr>
                <w:b/>
                <w:bCs/>
                <w:sz w:val="24"/>
                <w:szCs w:val="24"/>
                <w:lang w:eastAsia="it-IT"/>
              </w:rPr>
              <w:t xml:space="preserve"> (</w:t>
            </w:r>
            <w:r>
              <w:rPr>
                <w:b/>
                <w:bCs/>
                <w:sz w:val="24"/>
                <w:szCs w:val="24"/>
                <w:lang w:eastAsia="it-IT"/>
              </w:rPr>
              <w:t xml:space="preserve">12 </w:t>
            </w:r>
            <w:r w:rsidRPr="0063717C">
              <w:rPr>
                <w:b/>
                <w:bCs/>
                <w:sz w:val="24"/>
                <w:szCs w:val="24"/>
                <w:lang w:eastAsia="it-IT"/>
              </w:rPr>
              <w:t>ore)</w:t>
            </w:r>
          </w:p>
        </w:tc>
      </w:tr>
      <w:tr w:rsidR="00DD03D1" w:rsidRPr="008B5DD5" w:rsidTr="00201C73">
        <w:trPr>
          <w:trHeight w:val="420"/>
          <w:tblCellSpacing w:w="7" w:type="dxa"/>
          <w:jc w:val="center"/>
        </w:trPr>
        <w:tc>
          <w:tcPr>
            <w:tcW w:w="3942" w:type="dxa"/>
            <w:vMerge w:val="restart"/>
          </w:tcPr>
          <w:p w:rsidR="00DD03D1" w:rsidRPr="00891CA6" w:rsidRDefault="00DD03D1" w:rsidP="00C1776C">
            <w:pPr>
              <w:ind w:left="709" w:firstLine="0"/>
              <w:contextualSpacing/>
              <w:rPr>
                <w:bCs/>
                <w:sz w:val="24"/>
                <w:szCs w:val="24"/>
                <w:lang w:eastAsia="it-IT"/>
              </w:rPr>
            </w:pPr>
            <w:r>
              <w:rPr>
                <w:bCs/>
                <w:sz w:val="24"/>
                <w:szCs w:val="24"/>
                <w:lang w:eastAsia="it-IT"/>
              </w:rPr>
              <w:t>3 DIDATTICA PRATICA</w:t>
            </w:r>
          </w:p>
        </w:tc>
        <w:tc>
          <w:tcPr>
            <w:tcW w:w="2526" w:type="dxa"/>
            <w:gridSpan w:val="2"/>
            <w:vAlign w:val="center"/>
          </w:tcPr>
          <w:p w:rsidR="00DD03D1" w:rsidRPr="00891CA6" w:rsidRDefault="00DD03D1" w:rsidP="003E5DA3">
            <w:pPr>
              <w:ind w:left="69" w:firstLine="0"/>
              <w:rPr>
                <w:bCs/>
                <w:sz w:val="24"/>
                <w:szCs w:val="24"/>
                <w:lang w:eastAsia="it-IT"/>
              </w:rPr>
            </w:pPr>
            <w:r>
              <w:rPr>
                <w:bCs/>
                <w:sz w:val="24"/>
                <w:szCs w:val="24"/>
                <w:lang w:eastAsia="it-IT"/>
              </w:rPr>
              <w:t xml:space="preserve">    Odori e sapori </w:t>
            </w:r>
          </w:p>
        </w:tc>
        <w:tc>
          <w:tcPr>
            <w:tcW w:w="2894" w:type="dxa"/>
          </w:tcPr>
          <w:p w:rsidR="00DD03D1" w:rsidRPr="00891CA6" w:rsidRDefault="00DD03D1" w:rsidP="0063717C">
            <w:pPr>
              <w:ind w:firstLine="6"/>
              <w:rPr>
                <w:bCs/>
                <w:sz w:val="24"/>
                <w:szCs w:val="24"/>
                <w:lang w:eastAsia="it-IT"/>
              </w:rPr>
            </w:pPr>
            <w:r>
              <w:rPr>
                <w:bCs/>
                <w:sz w:val="24"/>
                <w:szCs w:val="24"/>
                <w:lang w:eastAsia="it-IT"/>
              </w:rPr>
              <w:t>Riconoscimento e definizione soglie di percezione</w:t>
            </w:r>
          </w:p>
        </w:tc>
        <w:tc>
          <w:tcPr>
            <w:tcW w:w="1663" w:type="dxa"/>
            <w:gridSpan w:val="3"/>
          </w:tcPr>
          <w:p w:rsidR="00DD03D1" w:rsidRPr="00891CA6" w:rsidRDefault="00DD03D1" w:rsidP="00CE0C90">
            <w:pPr>
              <w:ind w:firstLine="0"/>
              <w:jc w:val="center"/>
              <w:rPr>
                <w:bCs/>
                <w:sz w:val="24"/>
                <w:szCs w:val="24"/>
                <w:lang w:eastAsia="it-IT"/>
              </w:rPr>
            </w:pPr>
            <w:r>
              <w:rPr>
                <w:bCs/>
                <w:sz w:val="24"/>
                <w:szCs w:val="24"/>
                <w:lang w:eastAsia="it-IT"/>
              </w:rPr>
              <w:t>3</w:t>
            </w:r>
          </w:p>
        </w:tc>
      </w:tr>
      <w:tr w:rsidR="00DD03D1" w:rsidRPr="008B5DD5" w:rsidTr="00201C73">
        <w:trPr>
          <w:trHeight w:val="420"/>
          <w:tblCellSpacing w:w="7" w:type="dxa"/>
          <w:jc w:val="center"/>
        </w:trPr>
        <w:tc>
          <w:tcPr>
            <w:tcW w:w="3942" w:type="dxa"/>
            <w:vMerge/>
          </w:tcPr>
          <w:p w:rsidR="00DD03D1" w:rsidRPr="00891CA6" w:rsidRDefault="00DD03D1" w:rsidP="00936A30">
            <w:pPr>
              <w:pStyle w:val="Paragrafoelenco"/>
              <w:numPr>
                <w:ilvl w:val="0"/>
                <w:numId w:val="4"/>
              </w:numPr>
              <w:rPr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526" w:type="dxa"/>
            <w:gridSpan w:val="2"/>
          </w:tcPr>
          <w:p w:rsidR="00DD03D1" w:rsidRPr="00891CA6" w:rsidRDefault="00DD03D1" w:rsidP="00EE5518">
            <w:pPr>
              <w:ind w:left="289" w:hanging="11"/>
              <w:rPr>
                <w:bCs/>
                <w:sz w:val="24"/>
                <w:szCs w:val="24"/>
                <w:lang w:eastAsia="it-IT"/>
              </w:rPr>
            </w:pPr>
            <w:r>
              <w:rPr>
                <w:bCs/>
                <w:sz w:val="24"/>
                <w:szCs w:val="24"/>
                <w:lang w:eastAsia="it-IT"/>
              </w:rPr>
              <w:t xml:space="preserve">Test </w:t>
            </w:r>
            <w:r w:rsidR="008D563F">
              <w:rPr>
                <w:bCs/>
                <w:sz w:val="24"/>
                <w:szCs w:val="24"/>
                <w:lang w:eastAsia="it-IT"/>
              </w:rPr>
              <w:t>di addestramento</w:t>
            </w:r>
          </w:p>
        </w:tc>
        <w:tc>
          <w:tcPr>
            <w:tcW w:w="2894" w:type="dxa"/>
          </w:tcPr>
          <w:p w:rsidR="00DD03D1" w:rsidRDefault="00DD03D1" w:rsidP="00201C73">
            <w:pPr>
              <w:ind w:firstLine="6"/>
              <w:rPr>
                <w:bCs/>
                <w:sz w:val="24"/>
                <w:szCs w:val="24"/>
                <w:lang w:eastAsia="it-IT"/>
              </w:rPr>
            </w:pPr>
            <w:r>
              <w:rPr>
                <w:bCs/>
                <w:sz w:val="24"/>
                <w:szCs w:val="24"/>
                <w:lang w:eastAsia="it-IT"/>
              </w:rPr>
              <w:t>Test gustativi</w:t>
            </w:r>
          </w:p>
          <w:p w:rsidR="00DD03D1" w:rsidRDefault="00DD03D1" w:rsidP="00201C73">
            <w:pPr>
              <w:ind w:firstLine="6"/>
              <w:rPr>
                <w:bCs/>
                <w:sz w:val="24"/>
                <w:szCs w:val="24"/>
                <w:lang w:eastAsia="it-IT"/>
              </w:rPr>
            </w:pPr>
            <w:r>
              <w:rPr>
                <w:bCs/>
                <w:sz w:val="24"/>
                <w:szCs w:val="24"/>
                <w:lang w:eastAsia="it-IT"/>
              </w:rPr>
              <w:t>Test olfatto gustativi</w:t>
            </w:r>
          </w:p>
          <w:p w:rsidR="00DD03D1" w:rsidRDefault="00DD03D1" w:rsidP="00201C73">
            <w:pPr>
              <w:ind w:firstLine="6"/>
              <w:rPr>
                <w:bCs/>
                <w:sz w:val="24"/>
                <w:szCs w:val="24"/>
                <w:lang w:eastAsia="it-IT"/>
              </w:rPr>
            </w:pPr>
            <w:r>
              <w:rPr>
                <w:bCs/>
                <w:sz w:val="24"/>
                <w:szCs w:val="24"/>
                <w:lang w:eastAsia="it-IT"/>
              </w:rPr>
              <w:t xml:space="preserve">Test di descrizione </w:t>
            </w:r>
          </w:p>
          <w:p w:rsidR="00DD03D1" w:rsidRPr="00891CA6" w:rsidRDefault="00DD03D1" w:rsidP="00201C73">
            <w:pPr>
              <w:ind w:firstLine="0"/>
              <w:rPr>
                <w:bCs/>
                <w:sz w:val="24"/>
                <w:szCs w:val="24"/>
                <w:lang w:eastAsia="it-IT"/>
              </w:rPr>
            </w:pPr>
            <w:r>
              <w:rPr>
                <w:bCs/>
                <w:sz w:val="24"/>
                <w:szCs w:val="24"/>
                <w:lang w:eastAsia="it-IT"/>
              </w:rPr>
              <w:t>Test discriminanti</w:t>
            </w:r>
          </w:p>
        </w:tc>
        <w:tc>
          <w:tcPr>
            <w:tcW w:w="1663" w:type="dxa"/>
            <w:gridSpan w:val="3"/>
          </w:tcPr>
          <w:p w:rsidR="00DD03D1" w:rsidRPr="00891CA6" w:rsidRDefault="00DD03D1" w:rsidP="00CE0C90">
            <w:pPr>
              <w:ind w:firstLine="0"/>
              <w:jc w:val="center"/>
              <w:rPr>
                <w:bCs/>
                <w:sz w:val="24"/>
                <w:szCs w:val="24"/>
                <w:lang w:eastAsia="it-IT"/>
              </w:rPr>
            </w:pPr>
            <w:r>
              <w:rPr>
                <w:bCs/>
                <w:sz w:val="24"/>
                <w:szCs w:val="24"/>
                <w:lang w:eastAsia="it-IT"/>
              </w:rPr>
              <w:t>3</w:t>
            </w:r>
          </w:p>
        </w:tc>
      </w:tr>
      <w:tr w:rsidR="00DD03D1" w:rsidRPr="008B5DD5" w:rsidTr="00201C73">
        <w:trPr>
          <w:trHeight w:val="420"/>
          <w:tblCellSpacing w:w="7" w:type="dxa"/>
          <w:jc w:val="center"/>
        </w:trPr>
        <w:tc>
          <w:tcPr>
            <w:tcW w:w="3942" w:type="dxa"/>
            <w:vMerge/>
          </w:tcPr>
          <w:p w:rsidR="00DD03D1" w:rsidRPr="00891CA6" w:rsidRDefault="00DD03D1" w:rsidP="00936A30">
            <w:pPr>
              <w:pStyle w:val="Paragrafoelenco"/>
              <w:numPr>
                <w:ilvl w:val="0"/>
                <w:numId w:val="4"/>
              </w:numPr>
              <w:rPr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526" w:type="dxa"/>
            <w:gridSpan w:val="2"/>
          </w:tcPr>
          <w:p w:rsidR="00DD03D1" w:rsidRPr="00891CA6" w:rsidRDefault="00DD03D1" w:rsidP="00EE5518">
            <w:pPr>
              <w:ind w:left="289" w:hanging="11"/>
              <w:rPr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894" w:type="dxa"/>
          </w:tcPr>
          <w:p w:rsidR="00DD03D1" w:rsidRPr="00891CA6" w:rsidRDefault="00DD03D1" w:rsidP="00DF591E">
            <w:pPr>
              <w:ind w:firstLine="0"/>
              <w:rPr>
                <w:bCs/>
                <w:sz w:val="24"/>
                <w:szCs w:val="24"/>
                <w:lang w:eastAsia="it-IT"/>
              </w:rPr>
            </w:pPr>
            <w:r>
              <w:rPr>
                <w:bCs/>
                <w:sz w:val="24"/>
                <w:szCs w:val="24"/>
                <w:lang w:eastAsia="it-IT"/>
              </w:rPr>
              <w:t xml:space="preserve">Costruzione del profilo sensoriale di alcuni formaggi </w:t>
            </w:r>
          </w:p>
        </w:tc>
        <w:tc>
          <w:tcPr>
            <w:tcW w:w="1663" w:type="dxa"/>
            <w:gridSpan w:val="3"/>
          </w:tcPr>
          <w:p w:rsidR="00DD03D1" w:rsidRPr="00891CA6" w:rsidRDefault="00DD03D1" w:rsidP="00DF591E">
            <w:pPr>
              <w:ind w:firstLine="0"/>
              <w:jc w:val="center"/>
              <w:rPr>
                <w:bCs/>
                <w:sz w:val="24"/>
                <w:szCs w:val="24"/>
                <w:lang w:eastAsia="it-IT"/>
              </w:rPr>
            </w:pPr>
            <w:r>
              <w:rPr>
                <w:bCs/>
                <w:sz w:val="24"/>
                <w:szCs w:val="24"/>
                <w:lang w:eastAsia="it-IT"/>
              </w:rPr>
              <w:t>3</w:t>
            </w:r>
          </w:p>
        </w:tc>
      </w:tr>
      <w:tr w:rsidR="00DD03D1" w:rsidRPr="008B5DD5" w:rsidTr="00201C73">
        <w:trPr>
          <w:trHeight w:val="420"/>
          <w:tblCellSpacing w:w="7" w:type="dxa"/>
          <w:jc w:val="center"/>
        </w:trPr>
        <w:tc>
          <w:tcPr>
            <w:tcW w:w="3942" w:type="dxa"/>
            <w:vMerge/>
          </w:tcPr>
          <w:p w:rsidR="00DD03D1" w:rsidRPr="00936A30" w:rsidRDefault="00DD03D1" w:rsidP="00936A30">
            <w:pPr>
              <w:pStyle w:val="Paragrafoelenco"/>
              <w:numPr>
                <w:ilvl w:val="0"/>
                <w:numId w:val="4"/>
              </w:numPr>
              <w:rPr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526" w:type="dxa"/>
            <w:gridSpan w:val="2"/>
          </w:tcPr>
          <w:p w:rsidR="00DD03D1" w:rsidRDefault="00DD03D1" w:rsidP="00C1776C">
            <w:pPr>
              <w:ind w:left="289" w:hanging="11"/>
              <w:rPr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894" w:type="dxa"/>
          </w:tcPr>
          <w:p w:rsidR="00DD03D1" w:rsidRDefault="00DD03D1" w:rsidP="00FC4805">
            <w:pPr>
              <w:ind w:firstLine="0"/>
              <w:rPr>
                <w:bCs/>
                <w:sz w:val="24"/>
                <w:szCs w:val="24"/>
                <w:lang w:eastAsia="it-IT"/>
              </w:rPr>
            </w:pPr>
            <w:r>
              <w:rPr>
                <w:bCs/>
                <w:sz w:val="24"/>
                <w:szCs w:val="24"/>
                <w:lang w:eastAsia="it-IT"/>
              </w:rPr>
              <w:t>Costruzione del profilo sensoriale di alcuni salami</w:t>
            </w:r>
          </w:p>
        </w:tc>
        <w:tc>
          <w:tcPr>
            <w:tcW w:w="1663" w:type="dxa"/>
            <w:gridSpan w:val="3"/>
          </w:tcPr>
          <w:p w:rsidR="00DD03D1" w:rsidRDefault="00DD03D1" w:rsidP="00CE0C90">
            <w:pPr>
              <w:ind w:firstLine="0"/>
              <w:jc w:val="center"/>
              <w:rPr>
                <w:bCs/>
                <w:sz w:val="24"/>
                <w:szCs w:val="24"/>
                <w:lang w:eastAsia="it-IT"/>
              </w:rPr>
            </w:pPr>
            <w:r>
              <w:rPr>
                <w:bCs/>
                <w:sz w:val="24"/>
                <w:szCs w:val="24"/>
                <w:lang w:eastAsia="it-IT"/>
              </w:rPr>
              <w:t>3</w:t>
            </w:r>
          </w:p>
        </w:tc>
      </w:tr>
    </w:tbl>
    <w:p w:rsidR="00DD03D1" w:rsidRDefault="00DD03D1" w:rsidP="00F73768">
      <w:pPr>
        <w:ind w:firstLine="0"/>
      </w:pPr>
    </w:p>
    <w:sectPr w:rsidR="00DD03D1" w:rsidSect="00974E7C">
      <w:footerReference w:type="default" r:id="rId7"/>
      <w:pgSz w:w="11906" w:h="16838" w:code="9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F8D" w:rsidRDefault="00D92F8D" w:rsidP="004468EB">
      <w:pPr>
        <w:spacing w:after="0"/>
      </w:pPr>
      <w:r>
        <w:separator/>
      </w:r>
    </w:p>
  </w:endnote>
  <w:endnote w:type="continuationSeparator" w:id="0">
    <w:p w:rsidR="00D92F8D" w:rsidRDefault="00D92F8D" w:rsidP="004468E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3D1" w:rsidRDefault="008D563F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760031">
      <w:rPr>
        <w:noProof/>
      </w:rPr>
      <w:t>2</w:t>
    </w:r>
    <w:r>
      <w:rPr>
        <w:noProof/>
      </w:rPr>
      <w:fldChar w:fldCharType="end"/>
    </w:r>
  </w:p>
  <w:p w:rsidR="00DD03D1" w:rsidRDefault="00DD03D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F8D" w:rsidRDefault="00D92F8D" w:rsidP="004468EB">
      <w:pPr>
        <w:spacing w:after="0"/>
      </w:pPr>
      <w:r>
        <w:separator/>
      </w:r>
    </w:p>
  </w:footnote>
  <w:footnote w:type="continuationSeparator" w:id="0">
    <w:p w:rsidR="00D92F8D" w:rsidRDefault="00D92F8D" w:rsidP="004468E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C385E"/>
    <w:multiLevelType w:val="hybridMultilevel"/>
    <w:tmpl w:val="AAACF93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B42749A"/>
    <w:multiLevelType w:val="hybridMultilevel"/>
    <w:tmpl w:val="0136EC7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C0236"/>
    <w:multiLevelType w:val="hybridMultilevel"/>
    <w:tmpl w:val="D4287D20"/>
    <w:lvl w:ilvl="0" w:tplc="59D6C7C2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26A7CC1"/>
    <w:multiLevelType w:val="hybridMultilevel"/>
    <w:tmpl w:val="B1C0C8D8"/>
    <w:lvl w:ilvl="0" w:tplc="65283E92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880564D"/>
    <w:multiLevelType w:val="hybridMultilevel"/>
    <w:tmpl w:val="A176AAD2"/>
    <w:lvl w:ilvl="0" w:tplc="0410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9976223"/>
    <w:multiLevelType w:val="hybridMultilevel"/>
    <w:tmpl w:val="3856B4B0"/>
    <w:lvl w:ilvl="0" w:tplc="0410000F">
      <w:start w:val="1"/>
      <w:numFmt w:val="decimal"/>
      <w:lvlText w:val="%1."/>
      <w:lvlJc w:val="left"/>
      <w:pPr>
        <w:ind w:left="1249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96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68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40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12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84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56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28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009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7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0DC"/>
    <w:rsid w:val="00004633"/>
    <w:rsid w:val="0005637B"/>
    <w:rsid w:val="000F65EE"/>
    <w:rsid w:val="00103249"/>
    <w:rsid w:val="00140046"/>
    <w:rsid w:val="00166170"/>
    <w:rsid w:val="00173F88"/>
    <w:rsid w:val="0018330D"/>
    <w:rsid w:val="00190B0D"/>
    <w:rsid w:val="001E4E4F"/>
    <w:rsid w:val="00201C73"/>
    <w:rsid w:val="0025185F"/>
    <w:rsid w:val="002C1674"/>
    <w:rsid w:val="00322CC9"/>
    <w:rsid w:val="00333819"/>
    <w:rsid w:val="003760CF"/>
    <w:rsid w:val="0037636F"/>
    <w:rsid w:val="00376F96"/>
    <w:rsid w:val="003A3BF6"/>
    <w:rsid w:val="003A659B"/>
    <w:rsid w:val="003E5DA3"/>
    <w:rsid w:val="003F4D61"/>
    <w:rsid w:val="004130DC"/>
    <w:rsid w:val="004468EB"/>
    <w:rsid w:val="0047773C"/>
    <w:rsid w:val="004B7CCA"/>
    <w:rsid w:val="004C735F"/>
    <w:rsid w:val="00517F27"/>
    <w:rsid w:val="005B1C45"/>
    <w:rsid w:val="005C0336"/>
    <w:rsid w:val="0063717C"/>
    <w:rsid w:val="00640AAD"/>
    <w:rsid w:val="00650F35"/>
    <w:rsid w:val="006672A3"/>
    <w:rsid w:val="006844EF"/>
    <w:rsid w:val="00687D2F"/>
    <w:rsid w:val="006906F3"/>
    <w:rsid w:val="006A1308"/>
    <w:rsid w:val="006D493B"/>
    <w:rsid w:val="006E79CA"/>
    <w:rsid w:val="006F05A2"/>
    <w:rsid w:val="00715632"/>
    <w:rsid w:val="00760031"/>
    <w:rsid w:val="00766C1A"/>
    <w:rsid w:val="00782860"/>
    <w:rsid w:val="00785A0D"/>
    <w:rsid w:val="007A4173"/>
    <w:rsid w:val="007A4BC5"/>
    <w:rsid w:val="00803367"/>
    <w:rsid w:val="00807EB5"/>
    <w:rsid w:val="00851102"/>
    <w:rsid w:val="00870A78"/>
    <w:rsid w:val="00891CA6"/>
    <w:rsid w:val="008A46B2"/>
    <w:rsid w:val="008B5DD5"/>
    <w:rsid w:val="008C0025"/>
    <w:rsid w:val="008D563F"/>
    <w:rsid w:val="008E05D3"/>
    <w:rsid w:val="00902719"/>
    <w:rsid w:val="009113C5"/>
    <w:rsid w:val="00936A30"/>
    <w:rsid w:val="009573FA"/>
    <w:rsid w:val="00974E7C"/>
    <w:rsid w:val="0097645B"/>
    <w:rsid w:val="009A0ED6"/>
    <w:rsid w:val="00A1318D"/>
    <w:rsid w:val="00A252BB"/>
    <w:rsid w:val="00AA53FE"/>
    <w:rsid w:val="00AC46E4"/>
    <w:rsid w:val="00AD0CA7"/>
    <w:rsid w:val="00AD7163"/>
    <w:rsid w:val="00AF176F"/>
    <w:rsid w:val="00B00ACA"/>
    <w:rsid w:val="00B27CFE"/>
    <w:rsid w:val="00B43084"/>
    <w:rsid w:val="00B61378"/>
    <w:rsid w:val="00BA31BB"/>
    <w:rsid w:val="00BC397C"/>
    <w:rsid w:val="00BC74E5"/>
    <w:rsid w:val="00BD2097"/>
    <w:rsid w:val="00BD60A8"/>
    <w:rsid w:val="00C1776C"/>
    <w:rsid w:val="00C17C7A"/>
    <w:rsid w:val="00C25732"/>
    <w:rsid w:val="00C7653A"/>
    <w:rsid w:val="00C77B1B"/>
    <w:rsid w:val="00C84719"/>
    <w:rsid w:val="00C929A3"/>
    <w:rsid w:val="00CC5060"/>
    <w:rsid w:val="00CD0CEF"/>
    <w:rsid w:val="00CE0C90"/>
    <w:rsid w:val="00CE4463"/>
    <w:rsid w:val="00D16BE7"/>
    <w:rsid w:val="00D62791"/>
    <w:rsid w:val="00D67BE4"/>
    <w:rsid w:val="00D834DF"/>
    <w:rsid w:val="00D92F8D"/>
    <w:rsid w:val="00D95711"/>
    <w:rsid w:val="00DB3EF3"/>
    <w:rsid w:val="00DB4225"/>
    <w:rsid w:val="00DD03D1"/>
    <w:rsid w:val="00DE1363"/>
    <w:rsid w:val="00DF591E"/>
    <w:rsid w:val="00E43236"/>
    <w:rsid w:val="00EB6270"/>
    <w:rsid w:val="00EE5518"/>
    <w:rsid w:val="00F26F8B"/>
    <w:rsid w:val="00F4693F"/>
    <w:rsid w:val="00F540CA"/>
    <w:rsid w:val="00F60C6E"/>
    <w:rsid w:val="00F61E88"/>
    <w:rsid w:val="00F646D9"/>
    <w:rsid w:val="00F64E8D"/>
    <w:rsid w:val="00F716C6"/>
    <w:rsid w:val="00F73768"/>
    <w:rsid w:val="00F83974"/>
    <w:rsid w:val="00FB1BC6"/>
    <w:rsid w:val="00FC4805"/>
    <w:rsid w:val="00FD073D"/>
    <w:rsid w:val="00FE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C2794C9-57C5-43EC-82C1-2BC385EC1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16BE7"/>
    <w:pPr>
      <w:spacing w:after="120"/>
      <w:ind w:firstLine="278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8C0025"/>
    <w:pPr>
      <w:ind w:left="720"/>
      <w:contextualSpacing/>
    </w:pPr>
  </w:style>
  <w:style w:type="paragraph" w:styleId="Nessunaspaziatura">
    <w:name w:val="No Spacing"/>
    <w:uiPriority w:val="99"/>
    <w:qFormat/>
    <w:rsid w:val="00B43084"/>
    <w:pPr>
      <w:ind w:firstLine="278"/>
    </w:pPr>
    <w:rPr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rsid w:val="004468EB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link w:val="Intestazione"/>
    <w:uiPriority w:val="99"/>
    <w:locked/>
    <w:rsid w:val="004468EB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4468EB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link w:val="Pidipagina"/>
    <w:uiPriority w:val="99"/>
    <w:locked/>
    <w:rsid w:val="004468EB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5C0336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5C0336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CC5060"/>
    <w:pPr>
      <w:spacing w:before="100" w:beforeAutospacing="1" w:after="100" w:afterAutospacing="1"/>
      <w:ind w:firstLine="0"/>
    </w:pPr>
    <w:rPr>
      <w:rFonts w:ascii="Arial Unicode MS" w:eastAsia="Arial Unicode MS" w:hAnsi="Times New Roman" w:cs="Arial Unicode MS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28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41004EF569F6E42B07D0E452ED9CC0B" ma:contentTypeVersion="1" ma:contentTypeDescription="Creare un nuovo documento." ma:contentTypeScope="" ma:versionID="8e5aa508512a7cb14e32053321946f7e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0a6cea70e426604920de547c2921366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a inizio pianificazion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07A2107-339F-4670-9EED-E2681846FC08}"/>
</file>

<file path=customXml/itemProps2.xml><?xml version="1.0" encoding="utf-8"?>
<ds:datastoreItem xmlns:ds="http://schemas.openxmlformats.org/officeDocument/2006/customXml" ds:itemID="{3EC38E96-D85F-4D8B-8BC5-0FBD69C8575E}"/>
</file>

<file path=customXml/itemProps3.xml><?xml version="1.0" encoding="utf-8"?>
<ds:datastoreItem xmlns:ds="http://schemas.openxmlformats.org/officeDocument/2006/customXml" ds:itemID="{73D64B8B-FC20-408F-9F79-06740D168D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2174</Characters>
  <Application>Microsoft Office Word</Application>
  <DocSecurity>0</DocSecurity>
  <Lines>18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Insegnamento: Analisi microbiologiche e sensoriali dei podotti di origine animale (cod</vt:lpstr>
    </vt:vector>
  </TitlesOfParts>
  <Company/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Insegnamento: Analisi microbiologiche e sensoriali dei podotti di origine animale (cod</dc:title>
  <dc:subject/>
  <dc:creator>Claudio Cavani</dc:creator>
  <cp:keywords/>
  <dc:description/>
  <cp:lastModifiedBy>Adele Meluzzi</cp:lastModifiedBy>
  <cp:revision>3</cp:revision>
  <cp:lastPrinted>2014-08-29T08:31:00Z</cp:lastPrinted>
  <dcterms:created xsi:type="dcterms:W3CDTF">2017-06-28T08:26:00Z</dcterms:created>
  <dcterms:modified xsi:type="dcterms:W3CDTF">2017-06-28T08:28:00Z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0x010100441004EF569F6E42B07D0E452ED9CC0B</vt:lpwstr>
  </property>
</Properties>
</file>