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C4" w:rsidRDefault="00065BC4" w:rsidP="00065BC4">
      <w:pPr>
        <w:spacing w:after="0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lang w:eastAsia="it-IT" w:bidi="ar-SA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48"/>
          <w:szCs w:val="48"/>
          <w:lang w:eastAsia="it-IT" w:bidi="ar-SA"/>
        </w:rPr>
        <w:t>Dipartimento di Storia Culture Civiltà</w:t>
      </w:r>
    </w:p>
    <w:p w:rsidR="00065BC4" w:rsidRDefault="00065BC4" w:rsidP="00065BC4">
      <w:pPr>
        <w:spacing w:after="0" w:line="360" w:lineRule="atLeast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 w:bidi="ar-SA"/>
        </w:rPr>
        <w:t>Dipartimento di Lingue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 w:bidi="ar-SA"/>
        </w:rPr>
        <w:t xml:space="preserve"> Letterature e Culture Moderne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 w:bidi="ar-SA"/>
        </w:rPr>
        <w:t xml:space="preserve"> </w:t>
      </w:r>
    </w:p>
    <w:p w:rsidR="00065BC4" w:rsidRDefault="00065BC4" w:rsidP="00065BC4">
      <w:pPr>
        <w:spacing w:after="0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ar-SA"/>
        </w:rPr>
      </w:pPr>
    </w:p>
    <w:p w:rsidR="00065BC4" w:rsidRPr="00065BC4" w:rsidRDefault="00065BC4" w:rsidP="00065BC4">
      <w:pPr>
        <w:spacing w:after="0" w:line="360" w:lineRule="atLeast"/>
        <w:jc w:val="center"/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it-IT" w:bidi="ar-SA"/>
        </w:rPr>
      </w:pPr>
      <w:r w:rsidRPr="00065BC4">
        <w:rPr>
          <w:rFonts w:asciiTheme="majorBidi" w:eastAsia="Times New Roman" w:hAnsiTheme="majorBidi" w:cstheme="majorBidi"/>
          <w:b/>
          <w:bCs/>
          <w:color w:val="000000"/>
          <w:sz w:val="40"/>
          <w:szCs w:val="40"/>
          <w:lang w:eastAsia="it-IT" w:bidi="ar-SA"/>
        </w:rPr>
        <w:t>“Le affinità imperfette” – elementi letterari ed artistici della cultura italiana e persiana a confronto.</w:t>
      </w:r>
    </w:p>
    <w:p w:rsidR="00065BC4" w:rsidRDefault="00065BC4" w:rsidP="00065BC4">
      <w:pPr>
        <w:spacing w:after="0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it-IT" w:bidi="ar-SA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ar-SA"/>
        </w:rPr>
        <w:t>Incontro internazionale, Bologna 2-3 marzo 2017. In collaborazione con l’Istituto culturale della Repubblica Islamica dell’Iran- Roma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ar-SA"/>
        </w:rPr>
        <w:t xml:space="preserve"> e con il centro culturale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ar-SA"/>
        </w:rPr>
        <w:t>Shahr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ar-SA"/>
        </w:rPr>
        <w:t xml:space="preserve">-e </w:t>
      </w:r>
      <w:proofErr w:type="spellStart"/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ar-SA"/>
        </w:rPr>
        <w:t>Ketab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ar-SA"/>
        </w:rPr>
        <w:t xml:space="preserve"> di Teheran</w:t>
      </w: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it-IT" w:bidi="ar-SA"/>
        </w:rPr>
        <w:t>.</w:t>
      </w:r>
    </w:p>
    <w:p w:rsidR="00065BC4" w:rsidRDefault="00065BC4" w:rsidP="00065BC4">
      <w:pPr>
        <w:spacing w:after="0" w:line="360" w:lineRule="atLeast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ar-SA"/>
        </w:rPr>
      </w:pPr>
    </w:p>
    <w:p w:rsidR="00065BC4" w:rsidRPr="00065BC4" w:rsidRDefault="00065BC4" w:rsidP="00065BC4">
      <w:pPr>
        <w:spacing w:after="0" w:line="360" w:lineRule="atLeast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 w:rsidRPr="00065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 w:bidi="ar-SA"/>
        </w:rPr>
        <w:t>Giovedì 2 marzo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ore 09.30: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Piazza San Giovanni in Monte – Aula Prodi.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Parole di Benvenuto del Direttore del Dipartimento di Lingue e Culture Moderne Prof. Roberto Vecchi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Saluto del Direttore dell’Istituto Culturale della R.I.I. a Roma Dott.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Gholi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.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Ore 10:</w:t>
      </w:r>
    </w:p>
    <w:p w:rsidR="00065BC4" w:rsidRDefault="00065BC4" w:rsidP="00065BC4">
      <w:pPr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Sequenza degli interventi: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00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‘Ali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Asghar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Mohammad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Khani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(Università di Teheran - Centro Culturale Book city):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 w:bidi="ar-SA"/>
        </w:rPr>
        <w:t xml:space="preserve">Dante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 w:bidi="ar-SA"/>
        </w:rPr>
        <w:t>Sana’i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 w:bidi="ar-SA"/>
        </w:rPr>
        <w:t xml:space="preserve"> affinità di un percorso spirituale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it-IT" w:bidi="ar-SA"/>
        </w:rPr>
        <w:t>(comunicazione letta in lingua persiana con traduzione consecutiva in italiano)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Carlo Saccone (Università di Bologna):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Poeti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 di fronte al potere. Dante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Sa’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di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 consiglieri del Principe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.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Gian Pietro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Basello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(Istituto Universitario orientale, Napoli):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Immagini degli antichi re di Persia negli arazzi della Collezione Bagatti Valsecchi di Milano</w:t>
      </w:r>
    </w:p>
    <w:p w:rsidR="00065BC4" w:rsidRDefault="00065BC4" w:rsidP="00065BC4">
      <w:pPr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Simone Cristoforetti (Università di Ca’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Foscari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, Venezia):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“Il Libro dei Re” di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Firdusi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 tra filologia e resa poetica: spazi per un approccio testuale ampio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lastRenderedPageBreak/>
        <w:t>Raffaele Milani (Università di Bologna):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 Elementi per una estetica comparata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13.30 Pausa buffet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Ore 15.00: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Adone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Brandalise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(Università di Padova):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Iran visti e Persie sognate nella letteratura italiana del ’900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99FFFF"/>
          <w:lang w:eastAsia="it-IT" w:bidi="ar-SA"/>
        </w:rPr>
        <w:t xml:space="preserve">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Amir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‘Ali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Nojumyan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(Università di Teheran, Iran):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it-IT" w:bidi="ar-SA"/>
        </w:rPr>
        <w:t>Umberto Eco, la semiologia e la letteratura persiana contemporanea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(titolo provvisorio - la comunicazione sarà presentata in lingua inglese)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Maurizio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Pistoso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(Università di Bologna):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Benvenuto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Cellini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 e Mahmud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Vasifi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. Peripezie rinascimentali tra Arno e Oxus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Nasrin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Faqih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(Università di Teheran):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Il significato dell’Amore nella poesia classica persiana e in Dante e Petrarca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(in lingua persiana con traduzione consecutiva in italiano)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Alessando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Grossato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(Università di Padova):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Il “tappeto persiano” nella pittura italiana del rinascimento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.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Si finisce alle 18, 18.30. E’ allo studio – con discrete possibilità di successo – l’iniziativa di una cena congiunta in una trattoria locale offerta dall’Alma Mater.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Venerdì ore 10.00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Sezione del Dipartimento di Storia Culture Civiltà – Palazzo Poggi, Via Zamboni 33 aula 1: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Gianroberto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Scarcia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(Emerito Università di Ca’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Foscari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, Venezia):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Non possiamo non dirci Pulcinella, commedie dell’arte a confronto in Italia e in Iran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Nahid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Norozi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(Università di Bologna):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Le “donne duellanti” nei poemi persiani e in Torquato Tasso.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Matteo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Compareti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(School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of  Art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Renmin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- China):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Medusa Medica: immagini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gorgoniche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 tra ellenismo e mondo iranico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Faezeh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>Mardani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 (Università di Bologna): 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Follia morte e poesia in Alda Merini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Forugh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>Farrokhzad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 w:bidi="ar-SA"/>
        </w:rPr>
        <w:t xml:space="preserve">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</w:p>
    <w:p w:rsidR="00065BC4" w:rsidRDefault="00065BC4" w:rsidP="00065BC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 w:bidi="ar-SA"/>
        </w:rPr>
        <w:t xml:space="preserve">Si finisce per le 12.00 circa in tempo per una eventuale discussione, e per la presentazione di alcuni volumi e materiali informatici recenti inerenti alla tematica dell’incontro. </w:t>
      </w:r>
    </w:p>
    <w:p w:rsidR="00065BC4" w:rsidRDefault="00065BC4" w:rsidP="00065BC4">
      <w:pPr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F699E" w:rsidRDefault="003F699E"/>
    <w:sectPr w:rsidR="003F69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E"/>
    <w:rsid w:val="00065BC4"/>
    <w:rsid w:val="003F699E"/>
    <w:rsid w:val="005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EB231-515F-4A44-AFF9-031615FA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BC4"/>
    <w:pPr>
      <w:suppressAutoHyphens/>
      <w:spacing w:line="256" w:lineRule="auto"/>
    </w:pPr>
    <w:rPr>
      <w:color w:val="00000A"/>
      <w:lang w:bidi="prs-A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CCE38A470194A8748E21DCC73C1CA" ma:contentTypeVersion="1" ma:contentTypeDescription="Creare un nuovo documento." ma:contentTypeScope="" ma:versionID="ebb5f21b4bb34c674c79963e765c53e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30147-C2E5-43DB-952C-10CCCB658F0A}"/>
</file>

<file path=customXml/itemProps2.xml><?xml version="1.0" encoding="utf-8"?>
<ds:datastoreItem xmlns:ds="http://schemas.openxmlformats.org/officeDocument/2006/customXml" ds:itemID="{518EE066-6218-4D86-B8E7-F3230E2AAEA7}"/>
</file>

<file path=customXml/itemProps3.xml><?xml version="1.0" encoding="utf-8"?>
<ds:datastoreItem xmlns:ds="http://schemas.openxmlformats.org/officeDocument/2006/customXml" ds:itemID="{FC930ED3-912D-461B-9627-BD5BEBC3E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2017-02-11T08:18:00Z</dcterms:created>
  <dcterms:modified xsi:type="dcterms:W3CDTF">2017-02-11T08:22:00Z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0x010100C32CCE38A470194A8748E21DCC73C1CA</vt:lpwstr>
  </property>
</Properties>
</file>